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F0" w:rsidRPr="002069D2" w:rsidRDefault="00C642F0" w:rsidP="008976FC">
      <w:pPr>
        <w:jc w:val="center"/>
        <w:rPr>
          <w:rFonts w:eastAsia="仿宋_GB2312"/>
          <w:sz w:val="30"/>
          <w:szCs w:val="30"/>
        </w:rPr>
      </w:pPr>
    </w:p>
    <w:p w:rsidR="00384AA4" w:rsidRPr="002069D2" w:rsidRDefault="00384AA4" w:rsidP="008976FC">
      <w:pPr>
        <w:jc w:val="center"/>
        <w:rPr>
          <w:rFonts w:eastAsia="仿宋_GB2312"/>
          <w:sz w:val="30"/>
          <w:szCs w:val="30"/>
        </w:rPr>
      </w:pPr>
    </w:p>
    <w:p w:rsidR="008976FC" w:rsidRPr="002069D2" w:rsidRDefault="00384AA4" w:rsidP="008976FC">
      <w:pPr>
        <w:jc w:val="center"/>
        <w:rPr>
          <w:rFonts w:eastAsia="黑体"/>
          <w:b/>
          <w:sz w:val="32"/>
          <w:szCs w:val="32"/>
        </w:rPr>
      </w:pPr>
      <w:r w:rsidRPr="002069D2">
        <w:rPr>
          <w:rFonts w:eastAsia="黑体"/>
          <w:b/>
          <w:sz w:val="32"/>
          <w:szCs w:val="32"/>
        </w:rPr>
        <w:t>应用经济学硕士</w:t>
      </w:r>
      <w:r w:rsidR="008976FC" w:rsidRPr="002069D2">
        <w:rPr>
          <w:rFonts w:eastAsia="黑体"/>
          <w:b/>
          <w:sz w:val="32"/>
          <w:szCs w:val="32"/>
        </w:rPr>
        <w:t>研究生培养方案</w:t>
      </w:r>
    </w:p>
    <w:p w:rsidR="001F3B0B" w:rsidRPr="002069D2" w:rsidRDefault="001F3B0B" w:rsidP="00434F34">
      <w:pPr>
        <w:spacing w:afterLines="30" w:line="460" w:lineRule="exact"/>
        <w:ind w:firstLineChars="200" w:firstLine="600"/>
        <w:rPr>
          <w:rFonts w:eastAsia="仿宋_GB2312"/>
          <w:sz w:val="30"/>
          <w:szCs w:val="30"/>
        </w:rPr>
      </w:pPr>
    </w:p>
    <w:p w:rsidR="008976FC" w:rsidRPr="002069D2" w:rsidRDefault="00DA007E" w:rsidP="00434F34">
      <w:pPr>
        <w:spacing w:afterLines="30" w:line="460" w:lineRule="exact"/>
        <w:ind w:firstLineChars="200" w:firstLine="480"/>
        <w:rPr>
          <w:rFonts w:eastAsiaTheme="minorEastAsia"/>
          <w:sz w:val="24"/>
        </w:rPr>
      </w:pPr>
      <w:r w:rsidRPr="002069D2">
        <w:rPr>
          <w:rFonts w:eastAsiaTheme="minorEastAsia" w:hAnsiTheme="minorEastAsia"/>
          <w:sz w:val="24"/>
        </w:rPr>
        <w:t>授予</w:t>
      </w:r>
      <w:r w:rsidR="001F3B0B" w:rsidRPr="002069D2">
        <w:rPr>
          <w:rFonts w:eastAsiaTheme="minorEastAsia" w:hAnsiTheme="minorEastAsia"/>
          <w:sz w:val="24"/>
        </w:rPr>
        <w:t>学位类别：</w:t>
      </w:r>
      <w:r w:rsidR="00384AA4" w:rsidRPr="002069D2">
        <w:rPr>
          <w:rFonts w:eastAsiaTheme="minorEastAsia" w:hAnsiTheme="minorEastAsia"/>
          <w:sz w:val="24"/>
        </w:rPr>
        <w:t>经济学硕士</w:t>
      </w:r>
      <w:r w:rsidR="001F3B0B" w:rsidRPr="002069D2">
        <w:rPr>
          <w:rFonts w:eastAsiaTheme="minorEastAsia" w:hAnsiTheme="minorEastAsia"/>
          <w:sz w:val="24"/>
        </w:rPr>
        <w:t>学位</w:t>
      </w:r>
    </w:p>
    <w:p w:rsidR="00DA007E" w:rsidRPr="002069D2" w:rsidRDefault="00DA007E" w:rsidP="00434F34">
      <w:pPr>
        <w:spacing w:afterLines="30" w:line="460" w:lineRule="exact"/>
        <w:ind w:firstLineChars="200" w:firstLine="480"/>
        <w:rPr>
          <w:rFonts w:eastAsiaTheme="minorEastAsia"/>
          <w:sz w:val="24"/>
        </w:rPr>
      </w:pPr>
      <w:r w:rsidRPr="002069D2">
        <w:rPr>
          <w:rFonts w:eastAsiaTheme="minorEastAsia" w:hAnsiTheme="minorEastAsia"/>
          <w:sz w:val="24"/>
        </w:rPr>
        <w:t>一级学科（专业学位）代码名称：</w:t>
      </w:r>
      <w:r w:rsidR="00384AA4" w:rsidRPr="002069D2">
        <w:rPr>
          <w:rFonts w:eastAsiaTheme="minorEastAsia"/>
          <w:sz w:val="24"/>
        </w:rPr>
        <w:t xml:space="preserve"> 0202 </w:t>
      </w:r>
      <w:r w:rsidR="00384AA4" w:rsidRPr="002069D2">
        <w:rPr>
          <w:rFonts w:eastAsiaTheme="minorEastAsia" w:hAnsiTheme="minorEastAsia"/>
          <w:sz w:val="24"/>
        </w:rPr>
        <w:t>应用经济学</w:t>
      </w:r>
    </w:p>
    <w:p w:rsidR="00384AA4" w:rsidRPr="002069D2" w:rsidRDefault="00DA007E" w:rsidP="00434F34">
      <w:pPr>
        <w:spacing w:afterLines="30" w:line="460" w:lineRule="exact"/>
        <w:ind w:firstLineChars="200" w:firstLine="480"/>
        <w:rPr>
          <w:rFonts w:eastAsiaTheme="minorEastAsia"/>
          <w:sz w:val="24"/>
        </w:rPr>
      </w:pPr>
      <w:r w:rsidRPr="002069D2">
        <w:rPr>
          <w:rFonts w:eastAsiaTheme="minorEastAsia" w:hAnsiTheme="minorEastAsia"/>
          <w:sz w:val="24"/>
        </w:rPr>
        <w:t>二级学科（专业领域）代码名称：</w:t>
      </w:r>
      <w:r w:rsidR="00384AA4" w:rsidRPr="002069D2">
        <w:rPr>
          <w:rFonts w:eastAsiaTheme="minorEastAsia"/>
          <w:sz w:val="24"/>
        </w:rPr>
        <w:t>020202</w:t>
      </w:r>
      <w:r w:rsidR="00384AA4" w:rsidRPr="002069D2">
        <w:rPr>
          <w:rFonts w:eastAsiaTheme="minorEastAsia" w:hAnsiTheme="minorEastAsia"/>
          <w:sz w:val="24"/>
        </w:rPr>
        <w:t>区域经济学</w:t>
      </w:r>
    </w:p>
    <w:p w:rsidR="00384AA4" w:rsidRPr="002069D2" w:rsidRDefault="00384AA4" w:rsidP="00434F34">
      <w:pPr>
        <w:spacing w:afterLines="30" w:line="460" w:lineRule="exact"/>
        <w:ind w:firstLineChars="1750" w:firstLine="4200"/>
        <w:rPr>
          <w:rFonts w:eastAsiaTheme="minorEastAsia"/>
          <w:sz w:val="24"/>
        </w:rPr>
      </w:pPr>
      <w:r w:rsidRPr="002069D2">
        <w:rPr>
          <w:rFonts w:eastAsiaTheme="minorEastAsia"/>
          <w:sz w:val="24"/>
        </w:rPr>
        <w:t>020203</w:t>
      </w:r>
      <w:r w:rsidRPr="002069D2">
        <w:rPr>
          <w:rFonts w:eastAsiaTheme="minorEastAsia" w:hAnsiTheme="minorEastAsia"/>
          <w:sz w:val="24"/>
        </w:rPr>
        <w:t>财政学</w:t>
      </w:r>
    </w:p>
    <w:p w:rsidR="00384AA4" w:rsidRPr="002069D2" w:rsidRDefault="00384AA4" w:rsidP="00434F34">
      <w:pPr>
        <w:spacing w:afterLines="30" w:line="460" w:lineRule="exact"/>
        <w:ind w:firstLineChars="1750" w:firstLine="4200"/>
        <w:rPr>
          <w:rFonts w:eastAsiaTheme="minorEastAsia"/>
          <w:sz w:val="24"/>
        </w:rPr>
      </w:pPr>
      <w:r w:rsidRPr="002069D2">
        <w:rPr>
          <w:rFonts w:eastAsiaTheme="minorEastAsia"/>
          <w:sz w:val="24"/>
        </w:rPr>
        <w:t>020204</w:t>
      </w:r>
      <w:r w:rsidRPr="002069D2">
        <w:rPr>
          <w:rFonts w:eastAsiaTheme="minorEastAsia" w:hAnsiTheme="minorEastAsia"/>
          <w:sz w:val="24"/>
        </w:rPr>
        <w:t>金融学</w:t>
      </w:r>
    </w:p>
    <w:p w:rsidR="00384AA4" w:rsidRPr="002069D2" w:rsidRDefault="00384AA4" w:rsidP="00434F34">
      <w:pPr>
        <w:spacing w:afterLines="30" w:line="460" w:lineRule="exact"/>
        <w:ind w:firstLineChars="1750" w:firstLine="4200"/>
        <w:rPr>
          <w:rFonts w:eastAsiaTheme="minorEastAsia"/>
          <w:sz w:val="24"/>
        </w:rPr>
      </w:pPr>
      <w:r w:rsidRPr="002069D2">
        <w:rPr>
          <w:rFonts w:eastAsiaTheme="minorEastAsia"/>
          <w:sz w:val="24"/>
        </w:rPr>
        <w:t>020205</w:t>
      </w:r>
      <w:r w:rsidRPr="002069D2">
        <w:rPr>
          <w:rFonts w:eastAsiaTheme="minorEastAsia" w:hAnsiTheme="minorEastAsia"/>
          <w:sz w:val="24"/>
        </w:rPr>
        <w:t>产业经济学</w:t>
      </w:r>
    </w:p>
    <w:p w:rsidR="00384AA4" w:rsidRPr="002069D2" w:rsidRDefault="00384AA4" w:rsidP="00434F34">
      <w:pPr>
        <w:spacing w:afterLines="30" w:line="460" w:lineRule="exact"/>
        <w:ind w:firstLineChars="1750" w:firstLine="4200"/>
        <w:rPr>
          <w:rFonts w:eastAsiaTheme="minorEastAsia"/>
          <w:sz w:val="24"/>
        </w:rPr>
      </w:pPr>
      <w:r w:rsidRPr="002069D2">
        <w:rPr>
          <w:rFonts w:eastAsiaTheme="minorEastAsia"/>
          <w:sz w:val="24"/>
        </w:rPr>
        <w:t>020206</w:t>
      </w:r>
      <w:r w:rsidRPr="002069D2">
        <w:rPr>
          <w:rFonts w:eastAsiaTheme="minorEastAsia" w:hAnsiTheme="minorEastAsia"/>
          <w:sz w:val="24"/>
        </w:rPr>
        <w:t>国际贸易学</w:t>
      </w:r>
    </w:p>
    <w:p w:rsidR="00384AA4" w:rsidRPr="002069D2" w:rsidRDefault="007F5DE8" w:rsidP="00434F34">
      <w:pPr>
        <w:spacing w:afterLines="30" w:line="460" w:lineRule="exact"/>
        <w:ind w:firstLineChars="200" w:firstLine="480"/>
        <w:rPr>
          <w:rFonts w:eastAsiaTheme="minorEastAsia"/>
          <w:sz w:val="24"/>
        </w:rPr>
      </w:pPr>
      <w:r w:rsidRPr="002069D2">
        <w:rPr>
          <w:rFonts w:eastAsiaTheme="minorEastAsia" w:hAnsiTheme="minorEastAsia"/>
          <w:sz w:val="24"/>
        </w:rPr>
        <w:t>制订单位：</w:t>
      </w:r>
      <w:r w:rsidR="00384AA4" w:rsidRPr="002069D2">
        <w:rPr>
          <w:rFonts w:eastAsiaTheme="minorEastAsia" w:hAnsiTheme="minorEastAsia"/>
          <w:sz w:val="24"/>
        </w:rPr>
        <w:t>中南大学商学院</w:t>
      </w:r>
    </w:p>
    <w:p w:rsidR="008976FC" w:rsidRPr="002069D2" w:rsidRDefault="001D7EAA" w:rsidP="00434F34">
      <w:pPr>
        <w:spacing w:afterLines="30" w:line="460" w:lineRule="exact"/>
        <w:ind w:firstLineChars="200" w:firstLine="480"/>
        <w:rPr>
          <w:rFonts w:eastAsiaTheme="minorEastAsia"/>
          <w:sz w:val="24"/>
        </w:rPr>
      </w:pPr>
      <w:r w:rsidRPr="002069D2">
        <w:rPr>
          <w:rFonts w:eastAsiaTheme="minorEastAsia" w:hAnsiTheme="minorEastAsia"/>
          <w:sz w:val="24"/>
        </w:rPr>
        <w:t>培养方案版本号：</w:t>
      </w:r>
      <w:r w:rsidRPr="002069D2">
        <w:rPr>
          <w:rFonts w:eastAsiaTheme="minorEastAsia"/>
          <w:sz w:val="24"/>
        </w:rPr>
        <w:t>2016</w:t>
      </w:r>
      <w:r w:rsidRPr="002069D2">
        <w:rPr>
          <w:rFonts w:eastAsiaTheme="minorEastAsia" w:hAnsiTheme="minorEastAsia"/>
          <w:sz w:val="24"/>
        </w:rPr>
        <w:t>版</w:t>
      </w:r>
    </w:p>
    <w:p w:rsidR="001D7EAA" w:rsidRPr="002069D2" w:rsidRDefault="00384AA4" w:rsidP="00434F34">
      <w:pPr>
        <w:spacing w:afterLines="30" w:line="460" w:lineRule="exact"/>
        <w:ind w:firstLineChars="200" w:firstLine="600"/>
        <w:rPr>
          <w:rFonts w:eastAsia="仿宋_GB2312"/>
          <w:sz w:val="30"/>
          <w:szCs w:val="30"/>
        </w:rPr>
      </w:pPr>
      <w:r w:rsidRPr="002069D2">
        <w:rPr>
          <w:rFonts w:eastAsia="仿宋_GB2312"/>
          <w:sz w:val="30"/>
          <w:szCs w:val="30"/>
        </w:rPr>
        <w:br w:type="page"/>
      </w:r>
    </w:p>
    <w:p w:rsidR="00E329C9" w:rsidRPr="002069D2" w:rsidRDefault="00C642F0" w:rsidP="00434F34">
      <w:pPr>
        <w:spacing w:afterLines="50" w:line="440" w:lineRule="exact"/>
        <w:ind w:firstLineChars="200" w:firstLine="422"/>
        <w:rPr>
          <w:rFonts w:eastAsiaTheme="minorEastAsia"/>
          <w:szCs w:val="21"/>
        </w:rPr>
      </w:pPr>
      <w:r w:rsidRPr="002069D2">
        <w:rPr>
          <w:rFonts w:eastAsiaTheme="minorEastAsia" w:hAnsiTheme="minorEastAsia"/>
          <w:b/>
          <w:szCs w:val="21"/>
        </w:rPr>
        <w:lastRenderedPageBreak/>
        <w:t>一、学科</w:t>
      </w:r>
      <w:r w:rsidR="007E3CA5" w:rsidRPr="002069D2">
        <w:rPr>
          <w:rFonts w:eastAsiaTheme="minorEastAsia" w:hAnsiTheme="minorEastAsia"/>
          <w:b/>
          <w:szCs w:val="21"/>
        </w:rPr>
        <w:t>概况</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应用经济学是运用经济学基本原理和分析方法，研究经济活动各相关领域的理论、运行机制和规律，或对非经济活动领域的经济与社会效益进行分析和评价的学科，具有理论联系实际、应用性强、直接服务于经济建设的特点。应用经济学是经济学的一个分支学科，在整个经济</w:t>
      </w:r>
      <w:r w:rsidR="00A01CB1" w:rsidRPr="002069D2">
        <w:rPr>
          <w:rFonts w:eastAsiaTheme="minorEastAsia" w:hAnsiTheme="minorEastAsia"/>
          <w:szCs w:val="21"/>
        </w:rPr>
        <w:t>和</w:t>
      </w:r>
      <w:r w:rsidRPr="002069D2">
        <w:rPr>
          <w:rFonts w:eastAsiaTheme="minorEastAsia" w:hAnsiTheme="minorEastAsia"/>
          <w:szCs w:val="21"/>
        </w:rPr>
        <w:t>管理</w:t>
      </w:r>
      <w:r w:rsidR="00A01CB1" w:rsidRPr="002069D2">
        <w:rPr>
          <w:rFonts w:eastAsiaTheme="minorEastAsia" w:hAnsiTheme="minorEastAsia"/>
          <w:szCs w:val="21"/>
        </w:rPr>
        <w:t>学科及国民经济各领域</w:t>
      </w:r>
      <w:r w:rsidRPr="002069D2">
        <w:rPr>
          <w:rFonts w:eastAsiaTheme="minorEastAsia" w:hAnsiTheme="minorEastAsia"/>
          <w:szCs w:val="21"/>
        </w:rPr>
        <w:t>中具有十分重要的地位和作用。改革开放以来，随着社会经济的不断发展，我国应用经济学及其各分支学科适应经济和社会发展的需要不断扩展、充实、完善，基本完成了向现代经济学的转变，建立起了与我国社会经济改革和发展阶段相适应的学科体系。进入</w:t>
      </w:r>
      <w:r w:rsidRPr="002069D2">
        <w:rPr>
          <w:rFonts w:eastAsiaTheme="minorEastAsia"/>
          <w:szCs w:val="21"/>
        </w:rPr>
        <w:t>21</w:t>
      </w:r>
      <w:r w:rsidRPr="002069D2">
        <w:rPr>
          <w:rFonts w:eastAsiaTheme="minorEastAsia" w:hAnsiTheme="minorEastAsia"/>
          <w:szCs w:val="21"/>
        </w:rPr>
        <w:t>世纪，应用经济学科的发展更加注重国际化，强调实践导向和定量分析，以及加强本学科与其它学科的交叉融合发展。</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依托中南大学的学科及平台优势，我校应用经济学科取得了长足发展。相继承担了一系列重大的国家级、省部级和</w:t>
      </w:r>
      <w:proofErr w:type="gramStart"/>
      <w:r w:rsidRPr="002069D2">
        <w:rPr>
          <w:rFonts w:eastAsiaTheme="minorEastAsia" w:hAnsiTheme="minorEastAsia"/>
          <w:szCs w:val="21"/>
        </w:rPr>
        <w:t>校企</w:t>
      </w:r>
      <w:proofErr w:type="gramEnd"/>
      <w:r w:rsidRPr="002069D2">
        <w:rPr>
          <w:rFonts w:eastAsiaTheme="minorEastAsia" w:hAnsiTheme="minorEastAsia"/>
          <w:szCs w:val="21"/>
        </w:rPr>
        <w:t>合作科研项目，取得了一系列重大研究成果，多次获得省部级及以上科研成果奖励</w:t>
      </w:r>
      <w:r w:rsidR="00CB2D26" w:rsidRPr="002069D2">
        <w:rPr>
          <w:rFonts w:eastAsiaTheme="minorEastAsia" w:hAnsiTheme="minorEastAsia"/>
          <w:szCs w:val="21"/>
        </w:rPr>
        <w:t>，</w:t>
      </w:r>
      <w:r w:rsidRPr="002069D2">
        <w:rPr>
          <w:rFonts w:eastAsiaTheme="minorEastAsia" w:hAnsiTheme="minorEastAsia"/>
          <w:szCs w:val="21"/>
        </w:rPr>
        <w:t>在国内国际具有一定的学术影响力。本学科拥有一支高素质的教师队伍，在多年的教学、科研工作中，积累了丰富的研究生培养经验，硕士生培养质量高。</w:t>
      </w:r>
    </w:p>
    <w:p w:rsidR="00384AA4" w:rsidRPr="002069D2" w:rsidRDefault="00384AA4" w:rsidP="00434F34">
      <w:pPr>
        <w:widowControl/>
        <w:snapToGrid w:val="0"/>
        <w:spacing w:afterLines="50" w:line="440" w:lineRule="exact"/>
        <w:ind w:firstLine="640"/>
        <w:jc w:val="left"/>
        <w:rPr>
          <w:rFonts w:eastAsiaTheme="minorEastAsia"/>
          <w:szCs w:val="21"/>
        </w:rPr>
      </w:pPr>
    </w:p>
    <w:p w:rsidR="004A4AE7" w:rsidRPr="002069D2" w:rsidRDefault="00A56F97" w:rsidP="00434F34">
      <w:pPr>
        <w:spacing w:afterLines="50" w:line="440" w:lineRule="exact"/>
        <w:ind w:firstLineChars="200" w:firstLine="422"/>
        <w:rPr>
          <w:rFonts w:eastAsiaTheme="minorEastAsia"/>
          <w:b/>
          <w:szCs w:val="21"/>
        </w:rPr>
      </w:pPr>
      <w:r w:rsidRPr="002069D2">
        <w:rPr>
          <w:rFonts w:eastAsiaTheme="minorEastAsia" w:hAnsiTheme="minorEastAsia"/>
          <w:b/>
          <w:szCs w:val="21"/>
        </w:rPr>
        <w:t>二、</w:t>
      </w:r>
      <w:r w:rsidR="00DD68EB" w:rsidRPr="002069D2">
        <w:rPr>
          <w:rFonts w:eastAsiaTheme="minorEastAsia" w:hAnsiTheme="minorEastAsia"/>
          <w:b/>
          <w:szCs w:val="21"/>
        </w:rPr>
        <w:t>研究方向</w:t>
      </w:r>
    </w:p>
    <w:tbl>
      <w:tblPr>
        <w:tblStyle w:val="a6"/>
        <w:tblW w:w="0" w:type="auto"/>
        <w:tblLook w:val="04A0"/>
      </w:tblPr>
      <w:tblGrid>
        <w:gridCol w:w="817"/>
        <w:gridCol w:w="3969"/>
        <w:gridCol w:w="3736"/>
      </w:tblGrid>
      <w:tr w:rsidR="00903A47" w:rsidRPr="002069D2" w:rsidTr="00903A47">
        <w:tc>
          <w:tcPr>
            <w:tcW w:w="817" w:type="dxa"/>
          </w:tcPr>
          <w:p w:rsidR="00903A47" w:rsidRPr="002069D2" w:rsidRDefault="00903A47" w:rsidP="00434F34">
            <w:pPr>
              <w:spacing w:afterLines="50" w:line="440" w:lineRule="exact"/>
              <w:jc w:val="center"/>
              <w:rPr>
                <w:rFonts w:eastAsiaTheme="minorEastAsia"/>
                <w:szCs w:val="21"/>
              </w:rPr>
            </w:pPr>
            <w:r w:rsidRPr="002069D2">
              <w:rPr>
                <w:rFonts w:eastAsiaTheme="minorEastAsia"/>
                <w:szCs w:val="21"/>
              </w:rPr>
              <w:t>序号</w:t>
            </w:r>
          </w:p>
        </w:tc>
        <w:tc>
          <w:tcPr>
            <w:tcW w:w="3969" w:type="dxa"/>
          </w:tcPr>
          <w:p w:rsidR="00903A47" w:rsidRPr="002069D2" w:rsidRDefault="00903A47" w:rsidP="00434F34">
            <w:pPr>
              <w:spacing w:afterLines="50" w:line="440" w:lineRule="exact"/>
              <w:jc w:val="center"/>
              <w:rPr>
                <w:rFonts w:eastAsiaTheme="minorEastAsia"/>
                <w:szCs w:val="21"/>
              </w:rPr>
            </w:pPr>
            <w:r w:rsidRPr="002069D2">
              <w:rPr>
                <w:rFonts w:eastAsiaTheme="minorEastAsia"/>
                <w:szCs w:val="21"/>
              </w:rPr>
              <w:t>研究方向代码名称</w:t>
            </w:r>
          </w:p>
        </w:tc>
        <w:tc>
          <w:tcPr>
            <w:tcW w:w="3736" w:type="dxa"/>
          </w:tcPr>
          <w:p w:rsidR="00903A47" w:rsidRPr="002069D2" w:rsidRDefault="00903A47" w:rsidP="00434F34">
            <w:pPr>
              <w:spacing w:afterLines="50" w:line="440" w:lineRule="exact"/>
              <w:jc w:val="center"/>
              <w:rPr>
                <w:rFonts w:eastAsiaTheme="minorEastAsia"/>
                <w:szCs w:val="21"/>
              </w:rPr>
            </w:pPr>
            <w:r w:rsidRPr="002069D2">
              <w:rPr>
                <w:rFonts w:eastAsiaTheme="minorEastAsia"/>
                <w:szCs w:val="21"/>
              </w:rPr>
              <w:t>研究方向英文名称</w:t>
            </w:r>
          </w:p>
        </w:tc>
      </w:tr>
      <w:tr w:rsidR="00903A47" w:rsidRPr="002069D2" w:rsidTr="00903A47">
        <w:tc>
          <w:tcPr>
            <w:tcW w:w="817" w:type="dxa"/>
          </w:tcPr>
          <w:p w:rsidR="00903A47" w:rsidRPr="002069D2" w:rsidRDefault="00806328" w:rsidP="00434F34">
            <w:pPr>
              <w:spacing w:afterLines="50" w:line="440" w:lineRule="exact"/>
              <w:jc w:val="center"/>
              <w:rPr>
                <w:rFonts w:eastAsiaTheme="minorEastAsia"/>
                <w:szCs w:val="21"/>
              </w:rPr>
            </w:pPr>
            <w:r w:rsidRPr="002069D2">
              <w:rPr>
                <w:rFonts w:eastAsiaTheme="minorEastAsia"/>
                <w:szCs w:val="21"/>
              </w:rPr>
              <w:t>1</w:t>
            </w:r>
          </w:p>
        </w:tc>
        <w:tc>
          <w:tcPr>
            <w:tcW w:w="3969" w:type="dxa"/>
          </w:tcPr>
          <w:p w:rsidR="00903A47" w:rsidRPr="002069D2" w:rsidRDefault="00806328" w:rsidP="00434F34">
            <w:pPr>
              <w:spacing w:afterLines="50" w:line="440" w:lineRule="exact"/>
              <w:jc w:val="left"/>
              <w:rPr>
                <w:rFonts w:eastAsiaTheme="minorEastAsia"/>
                <w:szCs w:val="21"/>
              </w:rPr>
            </w:pPr>
            <w:r w:rsidRPr="002069D2">
              <w:rPr>
                <w:rFonts w:eastAsiaTheme="minorEastAsia"/>
                <w:szCs w:val="21"/>
              </w:rPr>
              <w:t>区域经济学</w:t>
            </w:r>
          </w:p>
        </w:tc>
        <w:tc>
          <w:tcPr>
            <w:tcW w:w="3736" w:type="dxa"/>
          </w:tcPr>
          <w:p w:rsidR="00903A47" w:rsidRPr="002069D2" w:rsidRDefault="00806328" w:rsidP="00434F34">
            <w:pPr>
              <w:spacing w:afterLines="50" w:line="440" w:lineRule="exact"/>
              <w:jc w:val="left"/>
              <w:rPr>
                <w:rFonts w:eastAsiaTheme="minorEastAsia"/>
                <w:b/>
                <w:szCs w:val="21"/>
              </w:rPr>
            </w:pPr>
            <w:r w:rsidRPr="002069D2">
              <w:rPr>
                <w:rFonts w:eastAsiaTheme="minorEastAsia"/>
                <w:szCs w:val="21"/>
              </w:rPr>
              <w:t>Regional Economics</w:t>
            </w:r>
          </w:p>
        </w:tc>
      </w:tr>
      <w:tr w:rsidR="00903A47" w:rsidRPr="002069D2" w:rsidTr="00903A47">
        <w:tc>
          <w:tcPr>
            <w:tcW w:w="817" w:type="dxa"/>
          </w:tcPr>
          <w:p w:rsidR="00903A47" w:rsidRPr="002069D2" w:rsidRDefault="00806328" w:rsidP="00434F34">
            <w:pPr>
              <w:spacing w:afterLines="50" w:line="440" w:lineRule="exact"/>
              <w:jc w:val="center"/>
              <w:rPr>
                <w:rFonts w:eastAsiaTheme="minorEastAsia"/>
                <w:szCs w:val="21"/>
              </w:rPr>
            </w:pPr>
            <w:r w:rsidRPr="002069D2">
              <w:rPr>
                <w:rFonts w:eastAsiaTheme="minorEastAsia"/>
                <w:szCs w:val="21"/>
              </w:rPr>
              <w:t>2</w:t>
            </w:r>
          </w:p>
        </w:tc>
        <w:tc>
          <w:tcPr>
            <w:tcW w:w="3969" w:type="dxa"/>
          </w:tcPr>
          <w:p w:rsidR="00903A47" w:rsidRPr="002069D2" w:rsidRDefault="00806328" w:rsidP="00434F34">
            <w:pPr>
              <w:spacing w:afterLines="50" w:line="440" w:lineRule="exact"/>
              <w:jc w:val="left"/>
              <w:rPr>
                <w:rFonts w:eastAsiaTheme="minorEastAsia"/>
                <w:szCs w:val="21"/>
              </w:rPr>
            </w:pPr>
            <w:r w:rsidRPr="002069D2">
              <w:rPr>
                <w:rFonts w:eastAsiaTheme="minorEastAsia"/>
                <w:szCs w:val="21"/>
              </w:rPr>
              <w:t>财政学</w:t>
            </w:r>
          </w:p>
        </w:tc>
        <w:tc>
          <w:tcPr>
            <w:tcW w:w="3736" w:type="dxa"/>
          </w:tcPr>
          <w:p w:rsidR="00903A47" w:rsidRPr="002069D2" w:rsidRDefault="00806328" w:rsidP="00434F34">
            <w:pPr>
              <w:spacing w:afterLines="50" w:line="440" w:lineRule="exact"/>
              <w:jc w:val="left"/>
              <w:rPr>
                <w:rFonts w:eastAsiaTheme="minorEastAsia"/>
                <w:b/>
                <w:szCs w:val="21"/>
              </w:rPr>
            </w:pPr>
            <w:r w:rsidRPr="002069D2">
              <w:rPr>
                <w:rFonts w:eastAsiaTheme="minorEastAsia"/>
                <w:szCs w:val="21"/>
              </w:rPr>
              <w:t>Public Finance</w:t>
            </w:r>
          </w:p>
        </w:tc>
      </w:tr>
      <w:tr w:rsidR="00903A47" w:rsidRPr="002069D2" w:rsidTr="00903A47">
        <w:tc>
          <w:tcPr>
            <w:tcW w:w="817" w:type="dxa"/>
          </w:tcPr>
          <w:p w:rsidR="00903A47" w:rsidRPr="002069D2" w:rsidRDefault="00806328" w:rsidP="00434F34">
            <w:pPr>
              <w:spacing w:afterLines="50" w:line="440" w:lineRule="exact"/>
              <w:jc w:val="center"/>
              <w:rPr>
                <w:rFonts w:eastAsiaTheme="minorEastAsia"/>
                <w:szCs w:val="21"/>
              </w:rPr>
            </w:pPr>
            <w:r w:rsidRPr="002069D2">
              <w:rPr>
                <w:rFonts w:eastAsiaTheme="minorEastAsia"/>
                <w:szCs w:val="21"/>
              </w:rPr>
              <w:t>3</w:t>
            </w:r>
          </w:p>
        </w:tc>
        <w:tc>
          <w:tcPr>
            <w:tcW w:w="3969" w:type="dxa"/>
          </w:tcPr>
          <w:p w:rsidR="00903A47" w:rsidRPr="002069D2" w:rsidRDefault="00806328" w:rsidP="00434F34">
            <w:pPr>
              <w:spacing w:afterLines="50" w:line="440" w:lineRule="exact"/>
              <w:jc w:val="left"/>
              <w:rPr>
                <w:rFonts w:eastAsiaTheme="minorEastAsia"/>
                <w:szCs w:val="21"/>
              </w:rPr>
            </w:pPr>
            <w:r w:rsidRPr="002069D2">
              <w:rPr>
                <w:rFonts w:eastAsiaTheme="minorEastAsia"/>
                <w:szCs w:val="21"/>
              </w:rPr>
              <w:t>金融学</w:t>
            </w:r>
          </w:p>
        </w:tc>
        <w:tc>
          <w:tcPr>
            <w:tcW w:w="3736" w:type="dxa"/>
          </w:tcPr>
          <w:p w:rsidR="00903A47" w:rsidRPr="002069D2" w:rsidRDefault="00806328" w:rsidP="00434F34">
            <w:pPr>
              <w:spacing w:afterLines="50" w:line="440" w:lineRule="exact"/>
              <w:jc w:val="left"/>
              <w:rPr>
                <w:rFonts w:eastAsiaTheme="minorEastAsia"/>
                <w:b/>
                <w:szCs w:val="21"/>
              </w:rPr>
            </w:pPr>
            <w:r w:rsidRPr="002069D2">
              <w:rPr>
                <w:rFonts w:eastAsiaTheme="minorEastAsia"/>
                <w:szCs w:val="21"/>
              </w:rPr>
              <w:t>Finance</w:t>
            </w:r>
          </w:p>
        </w:tc>
      </w:tr>
      <w:tr w:rsidR="00903A47" w:rsidRPr="002069D2" w:rsidTr="00903A47">
        <w:tc>
          <w:tcPr>
            <w:tcW w:w="817" w:type="dxa"/>
          </w:tcPr>
          <w:p w:rsidR="00903A47" w:rsidRPr="002069D2" w:rsidRDefault="00806328" w:rsidP="00434F34">
            <w:pPr>
              <w:spacing w:afterLines="50" w:line="440" w:lineRule="exact"/>
              <w:jc w:val="center"/>
              <w:rPr>
                <w:rFonts w:eastAsiaTheme="minorEastAsia"/>
                <w:szCs w:val="21"/>
              </w:rPr>
            </w:pPr>
            <w:r w:rsidRPr="002069D2">
              <w:rPr>
                <w:rFonts w:eastAsiaTheme="minorEastAsia"/>
                <w:szCs w:val="21"/>
              </w:rPr>
              <w:t>4</w:t>
            </w:r>
          </w:p>
        </w:tc>
        <w:tc>
          <w:tcPr>
            <w:tcW w:w="3969" w:type="dxa"/>
          </w:tcPr>
          <w:p w:rsidR="00903A47" w:rsidRPr="002069D2" w:rsidRDefault="00806328" w:rsidP="00434F34">
            <w:pPr>
              <w:spacing w:afterLines="50" w:line="440" w:lineRule="exact"/>
              <w:jc w:val="left"/>
              <w:rPr>
                <w:rFonts w:eastAsiaTheme="minorEastAsia"/>
                <w:szCs w:val="21"/>
              </w:rPr>
            </w:pPr>
            <w:r w:rsidRPr="002069D2">
              <w:rPr>
                <w:rFonts w:eastAsiaTheme="minorEastAsia"/>
                <w:szCs w:val="21"/>
              </w:rPr>
              <w:t>产业经济学</w:t>
            </w:r>
          </w:p>
        </w:tc>
        <w:tc>
          <w:tcPr>
            <w:tcW w:w="3736" w:type="dxa"/>
          </w:tcPr>
          <w:p w:rsidR="00903A47" w:rsidRPr="002069D2" w:rsidRDefault="00806328" w:rsidP="00434F34">
            <w:pPr>
              <w:spacing w:afterLines="50" w:line="440" w:lineRule="exact"/>
              <w:jc w:val="left"/>
              <w:rPr>
                <w:rFonts w:eastAsiaTheme="minorEastAsia"/>
                <w:b/>
                <w:szCs w:val="21"/>
              </w:rPr>
            </w:pPr>
            <w:r w:rsidRPr="002069D2">
              <w:rPr>
                <w:rFonts w:eastAsiaTheme="minorEastAsia"/>
                <w:szCs w:val="21"/>
              </w:rPr>
              <w:t>Industrial Economics</w:t>
            </w:r>
          </w:p>
        </w:tc>
      </w:tr>
      <w:tr w:rsidR="00903A47" w:rsidRPr="002069D2" w:rsidTr="00903A47">
        <w:tc>
          <w:tcPr>
            <w:tcW w:w="817" w:type="dxa"/>
          </w:tcPr>
          <w:p w:rsidR="00903A47" w:rsidRPr="002069D2" w:rsidRDefault="00806328" w:rsidP="00434F34">
            <w:pPr>
              <w:spacing w:afterLines="50" w:line="440" w:lineRule="exact"/>
              <w:jc w:val="center"/>
              <w:rPr>
                <w:rFonts w:eastAsiaTheme="minorEastAsia"/>
                <w:szCs w:val="21"/>
              </w:rPr>
            </w:pPr>
            <w:r w:rsidRPr="002069D2">
              <w:rPr>
                <w:rFonts w:eastAsiaTheme="minorEastAsia"/>
                <w:szCs w:val="21"/>
              </w:rPr>
              <w:t>5</w:t>
            </w:r>
          </w:p>
        </w:tc>
        <w:tc>
          <w:tcPr>
            <w:tcW w:w="3969" w:type="dxa"/>
          </w:tcPr>
          <w:p w:rsidR="00903A47" w:rsidRPr="002069D2" w:rsidRDefault="00806328" w:rsidP="00434F34">
            <w:pPr>
              <w:spacing w:afterLines="50" w:line="440" w:lineRule="exact"/>
              <w:jc w:val="left"/>
              <w:rPr>
                <w:rFonts w:eastAsiaTheme="minorEastAsia"/>
                <w:szCs w:val="21"/>
              </w:rPr>
            </w:pPr>
            <w:r w:rsidRPr="002069D2">
              <w:rPr>
                <w:rFonts w:eastAsiaTheme="minorEastAsia"/>
                <w:szCs w:val="21"/>
              </w:rPr>
              <w:t>国际贸易学</w:t>
            </w:r>
          </w:p>
        </w:tc>
        <w:tc>
          <w:tcPr>
            <w:tcW w:w="3736" w:type="dxa"/>
          </w:tcPr>
          <w:p w:rsidR="00903A47" w:rsidRPr="002069D2" w:rsidRDefault="00806328" w:rsidP="00434F34">
            <w:pPr>
              <w:spacing w:afterLines="50" w:line="440" w:lineRule="exact"/>
              <w:jc w:val="left"/>
              <w:rPr>
                <w:rFonts w:eastAsiaTheme="minorEastAsia"/>
                <w:b/>
                <w:szCs w:val="21"/>
              </w:rPr>
            </w:pPr>
            <w:r w:rsidRPr="002069D2">
              <w:rPr>
                <w:rFonts w:eastAsiaTheme="minorEastAsia"/>
                <w:szCs w:val="21"/>
              </w:rPr>
              <w:t>International Trade</w:t>
            </w:r>
          </w:p>
        </w:tc>
      </w:tr>
    </w:tbl>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szCs w:val="21"/>
        </w:rPr>
        <w:t>1</w:t>
      </w:r>
      <w:r w:rsidRPr="002069D2">
        <w:rPr>
          <w:rFonts w:eastAsiaTheme="minorEastAsia" w:hAnsiTheme="minorEastAsia"/>
          <w:szCs w:val="21"/>
        </w:rPr>
        <w:t>、区域经济学</w:t>
      </w:r>
      <w:r w:rsidRPr="002069D2">
        <w:rPr>
          <w:rFonts w:eastAsiaTheme="minorEastAsia"/>
          <w:szCs w:val="21"/>
        </w:rPr>
        <w:t>(Regional Economics)</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区域经济学是一门从宏观角度研究一个国家内部不同区域经济发展及各个区域间的相互关系的经济学科。是在经济地理、生产力布局、投资经济和城市经济学基础上形成的，与国民经济学和产业经济学密切相关。对我国这样一个地域辽阔、各地区发展不平衡的国家而言，区域经济学的研究尤为重要。近年来，我国的区域经济研究对于我国统一、开放的市场经济的建立，促进地区协调发展起着重大作用。</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szCs w:val="21"/>
        </w:rPr>
        <w:lastRenderedPageBreak/>
        <w:t>2</w:t>
      </w:r>
      <w:r w:rsidRPr="002069D2">
        <w:rPr>
          <w:rFonts w:eastAsiaTheme="minorEastAsia" w:hAnsiTheme="minorEastAsia"/>
          <w:szCs w:val="21"/>
        </w:rPr>
        <w:t>、财政学（</w:t>
      </w:r>
      <w:r w:rsidRPr="002069D2">
        <w:rPr>
          <w:rFonts w:eastAsiaTheme="minorEastAsia"/>
          <w:szCs w:val="21"/>
        </w:rPr>
        <w:t>Public Finance</w:t>
      </w:r>
      <w:r w:rsidRPr="002069D2">
        <w:rPr>
          <w:rFonts w:eastAsiaTheme="minorEastAsia" w:hAnsiTheme="minorEastAsia"/>
          <w:szCs w:val="21"/>
        </w:rPr>
        <w:t>）</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财政学是一门专门探索政府收支活动及其经济规律、运行机制的应用理论科学，它主要研究政府部门在资金筹集和使用方面的理论、制度和管理方法，</w:t>
      </w:r>
      <w:r w:rsidR="002F2A68" w:rsidRPr="002069D2">
        <w:rPr>
          <w:rFonts w:eastAsiaTheme="minorEastAsia" w:hAnsiTheme="minorEastAsia"/>
          <w:szCs w:val="21"/>
        </w:rPr>
        <w:t>以及财政政策的运用，</w:t>
      </w:r>
      <w:r w:rsidRPr="002069D2">
        <w:rPr>
          <w:rFonts w:eastAsiaTheme="minorEastAsia" w:hAnsiTheme="minorEastAsia"/>
          <w:szCs w:val="21"/>
        </w:rPr>
        <w:t>同时也研究企业在生产经营过程中的税收问题。由于政府财政综合反映和制约国民经济全局，财政科学本身又是多种科学融合的结果，因而它带有自己的特殊性，是一门综合性学科。社会经济生活中，从居民的衣食住行到国家的政治活动和经济建设，时时处处存在财政现象和财政问题。财政是政府政治经济活动的综合反映，它涉及政府的各个部门以及国民经济中的各企业、事业、单位和居民个人，掌握财政学，有利于综合而深入地研究各类经济问题，也有利于更好地理解政府的行为和配合政府的政策。</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szCs w:val="21"/>
        </w:rPr>
        <w:t>3</w:t>
      </w:r>
      <w:r w:rsidRPr="002069D2">
        <w:rPr>
          <w:rFonts w:eastAsiaTheme="minorEastAsia" w:hAnsiTheme="minorEastAsia"/>
          <w:szCs w:val="21"/>
        </w:rPr>
        <w:t>、金融学（</w:t>
      </w:r>
      <w:r w:rsidRPr="002069D2">
        <w:rPr>
          <w:rFonts w:eastAsiaTheme="minorEastAsia"/>
          <w:szCs w:val="21"/>
        </w:rPr>
        <w:t>Finance</w:t>
      </w:r>
      <w:r w:rsidRPr="002069D2">
        <w:rPr>
          <w:rFonts w:eastAsiaTheme="minorEastAsia" w:hAnsiTheme="minorEastAsia"/>
          <w:szCs w:val="21"/>
        </w:rPr>
        <w:t>）</w:t>
      </w:r>
    </w:p>
    <w:p w:rsidR="00384AA4" w:rsidRPr="002069D2" w:rsidRDefault="00384AA4" w:rsidP="00434F34">
      <w:pPr>
        <w:widowControl/>
        <w:snapToGrid w:val="0"/>
        <w:spacing w:afterLines="50" w:line="440" w:lineRule="exact"/>
        <w:ind w:firstLineChars="300" w:firstLine="630"/>
        <w:jc w:val="left"/>
        <w:rPr>
          <w:rFonts w:eastAsiaTheme="minorEastAsia"/>
          <w:szCs w:val="21"/>
        </w:rPr>
      </w:pPr>
      <w:r w:rsidRPr="002069D2">
        <w:rPr>
          <w:rFonts w:eastAsiaTheme="minorEastAsia" w:hAnsiTheme="minorEastAsia"/>
          <w:szCs w:val="21"/>
        </w:rPr>
        <w:t>金融学是以融通货币和货币资金的经济活动为研究对象，研究个人、机构、货币当局如何获取、支出以及管理资金和其它金融资产，研究如何在不确定条件下对稀缺资源进行跨</w:t>
      </w:r>
      <w:proofErr w:type="gramStart"/>
      <w:r w:rsidRPr="002069D2">
        <w:rPr>
          <w:rFonts w:eastAsiaTheme="minorEastAsia" w:hAnsiTheme="minorEastAsia"/>
          <w:szCs w:val="21"/>
        </w:rPr>
        <w:t>期分配</w:t>
      </w:r>
      <w:proofErr w:type="gramEnd"/>
      <w:r w:rsidRPr="002069D2">
        <w:rPr>
          <w:rFonts w:eastAsiaTheme="minorEastAsia" w:hAnsiTheme="minorEastAsia"/>
          <w:szCs w:val="21"/>
        </w:rPr>
        <w:t>的学科。金融学分为宏观金融和微观金融两大部分，其中，宏观金融主要研究货币银行，微观金融主要研究公司金融，包括资产配置、资产评估和风险管理等。随着我国经济金融体制改革的不断深入和先进金融理论与方法的引入，我国的金融学专业教学与研究内容在不断丰富和扩展，其发展前景相当广阔。</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szCs w:val="21"/>
        </w:rPr>
        <w:t>4</w:t>
      </w:r>
      <w:r w:rsidRPr="002069D2">
        <w:rPr>
          <w:rFonts w:eastAsiaTheme="minorEastAsia" w:hAnsiTheme="minorEastAsia"/>
          <w:szCs w:val="21"/>
        </w:rPr>
        <w:t>、产业经济学</w:t>
      </w:r>
      <w:r w:rsidRPr="002069D2">
        <w:rPr>
          <w:rFonts w:eastAsiaTheme="minorEastAsia"/>
          <w:szCs w:val="21"/>
        </w:rPr>
        <w:t>(Industrial Economics)</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产业经济学是研究经济领域中产业的组织、结构、管理、政策与发展规律的应用经济学科。产业形成理论、产业结构理论、产业关联分析理论、产业组织理论、产业发展理论和产业政策分析是产业经济学的基本内容。狭义的产业经济学主要研究的是产业内部、企业之间的产业组织问题，在这个意义上，产业经济学又</w:t>
      </w:r>
      <w:proofErr w:type="gramStart"/>
      <w:r w:rsidRPr="002069D2">
        <w:rPr>
          <w:rFonts w:eastAsiaTheme="minorEastAsia" w:hAnsiTheme="minorEastAsia"/>
          <w:szCs w:val="21"/>
        </w:rPr>
        <w:t>称产业</w:t>
      </w:r>
      <w:proofErr w:type="gramEnd"/>
      <w:r w:rsidRPr="002069D2">
        <w:rPr>
          <w:rFonts w:eastAsiaTheme="minorEastAsia" w:hAnsiTheme="minorEastAsia"/>
          <w:szCs w:val="21"/>
        </w:rPr>
        <w:t>组织学。产业经济学与微观经济学存在紧密联系。微观经济学侧重基本经济理论，产业经济学侧重实际应用。</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szCs w:val="21"/>
        </w:rPr>
        <w:t>5</w:t>
      </w:r>
      <w:r w:rsidRPr="002069D2">
        <w:rPr>
          <w:rFonts w:eastAsiaTheme="minorEastAsia" w:hAnsiTheme="minorEastAsia"/>
          <w:szCs w:val="21"/>
        </w:rPr>
        <w:t>、国际贸易学</w:t>
      </w:r>
      <w:r w:rsidRPr="002069D2">
        <w:rPr>
          <w:rFonts w:eastAsiaTheme="minorEastAsia"/>
          <w:szCs w:val="21"/>
        </w:rPr>
        <w:t>(International Trade)</w:t>
      </w:r>
    </w:p>
    <w:p w:rsidR="00384AA4" w:rsidRPr="002069D2" w:rsidRDefault="00384AA4"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国际贸易学是研究国家（地区）间商品与劳务交换的理论与方法的学科，是一门理论与实际紧密结合，具有很强实践性特点的学科。它同世界经济学、金融学、国际法学等学科关系密切；它对推动国际经济交流与合作，促进各国和全球经济发展有重要作用。在全球一体化日益增强的背景下，具有广阔的发展前景。随着我国对外开放的深入，国际贸易在我国国民经济中的地位大大提高，国际贸易理论的研究也取得了较大发展。</w:t>
      </w:r>
    </w:p>
    <w:p w:rsidR="00384AA4" w:rsidRPr="002069D2" w:rsidRDefault="00384AA4" w:rsidP="00434F34">
      <w:pPr>
        <w:widowControl/>
        <w:snapToGrid w:val="0"/>
        <w:spacing w:afterLines="50" w:line="440" w:lineRule="exact"/>
        <w:ind w:firstLine="640"/>
        <w:jc w:val="left"/>
        <w:rPr>
          <w:rFonts w:eastAsiaTheme="minorEastAsia"/>
          <w:szCs w:val="21"/>
        </w:rPr>
      </w:pPr>
    </w:p>
    <w:p w:rsidR="00C642F0" w:rsidRPr="002069D2" w:rsidRDefault="009B6484" w:rsidP="00434F34">
      <w:pPr>
        <w:spacing w:afterLines="50" w:line="440" w:lineRule="exact"/>
        <w:ind w:firstLineChars="200" w:firstLine="422"/>
        <w:rPr>
          <w:rFonts w:eastAsiaTheme="minorEastAsia"/>
          <w:b/>
          <w:szCs w:val="21"/>
        </w:rPr>
      </w:pPr>
      <w:r w:rsidRPr="002069D2">
        <w:rPr>
          <w:rFonts w:eastAsiaTheme="minorEastAsia" w:hAnsiTheme="minorEastAsia"/>
          <w:b/>
          <w:szCs w:val="21"/>
        </w:rPr>
        <w:t>三</w:t>
      </w:r>
      <w:r w:rsidR="00C642F0" w:rsidRPr="002069D2">
        <w:rPr>
          <w:rFonts w:eastAsiaTheme="minorEastAsia" w:hAnsiTheme="minorEastAsia"/>
          <w:b/>
          <w:szCs w:val="21"/>
        </w:rPr>
        <w:t>、</w:t>
      </w:r>
      <w:r w:rsidR="006C5BAC" w:rsidRPr="002069D2">
        <w:rPr>
          <w:rFonts w:eastAsiaTheme="minorEastAsia" w:hAnsiTheme="minorEastAsia"/>
          <w:b/>
          <w:szCs w:val="21"/>
        </w:rPr>
        <w:t>培养目标</w:t>
      </w:r>
    </w:p>
    <w:p w:rsidR="00CB2D26" w:rsidRPr="002069D2" w:rsidRDefault="00CB2D26"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本学科硕士学位获得者应达到如下培养目标：</w:t>
      </w:r>
    </w:p>
    <w:p w:rsidR="00CB2D26" w:rsidRPr="002069D2" w:rsidRDefault="00CB2D26" w:rsidP="00434F34">
      <w:pPr>
        <w:widowControl/>
        <w:snapToGrid w:val="0"/>
        <w:spacing w:afterLines="50" w:line="440" w:lineRule="exact"/>
        <w:ind w:firstLine="640"/>
        <w:jc w:val="left"/>
        <w:rPr>
          <w:rFonts w:eastAsiaTheme="minorEastAsia"/>
          <w:szCs w:val="21"/>
        </w:rPr>
      </w:pPr>
      <w:r w:rsidRPr="002069D2">
        <w:rPr>
          <w:rFonts w:eastAsiaTheme="minorEastAsia"/>
          <w:szCs w:val="21"/>
        </w:rPr>
        <w:t>1</w:t>
      </w:r>
      <w:r w:rsidRPr="002069D2">
        <w:rPr>
          <w:rFonts w:eastAsiaTheme="minorEastAsia" w:hAnsiTheme="minorEastAsia"/>
          <w:szCs w:val="21"/>
        </w:rPr>
        <w:t>、具有较高的政治思想素质</w:t>
      </w:r>
      <w:r w:rsidR="00CB3366" w:rsidRPr="002069D2">
        <w:rPr>
          <w:rFonts w:eastAsiaTheme="minorEastAsia" w:hAnsiTheme="minorEastAsia"/>
          <w:szCs w:val="21"/>
        </w:rPr>
        <w:t>，具有</w:t>
      </w:r>
      <w:r w:rsidRPr="002069D2">
        <w:rPr>
          <w:rFonts w:eastAsiaTheme="minorEastAsia" w:hAnsiTheme="minorEastAsia"/>
          <w:szCs w:val="21"/>
        </w:rPr>
        <w:t>良好的思想品德和学术道德，</w:t>
      </w:r>
      <w:r w:rsidR="00CB3366" w:rsidRPr="002069D2">
        <w:rPr>
          <w:rFonts w:eastAsiaTheme="minorEastAsia" w:hAnsiTheme="minorEastAsia"/>
          <w:szCs w:val="21"/>
        </w:rPr>
        <w:t>具有</w:t>
      </w:r>
      <w:r w:rsidRPr="002069D2">
        <w:rPr>
          <w:rFonts w:eastAsiaTheme="minorEastAsia" w:hAnsiTheme="minorEastAsia"/>
          <w:szCs w:val="21"/>
        </w:rPr>
        <w:t>勤于研究</w:t>
      </w:r>
      <w:r w:rsidR="00007814" w:rsidRPr="002069D2">
        <w:rPr>
          <w:rFonts w:eastAsiaTheme="minorEastAsia" w:hAnsiTheme="minorEastAsia"/>
          <w:szCs w:val="21"/>
        </w:rPr>
        <w:t>、实事求是、诚实守信、</w:t>
      </w:r>
      <w:r w:rsidRPr="002069D2">
        <w:rPr>
          <w:rFonts w:eastAsiaTheme="minorEastAsia" w:hAnsiTheme="minorEastAsia"/>
          <w:szCs w:val="21"/>
        </w:rPr>
        <w:t>服务社会的</w:t>
      </w:r>
      <w:r w:rsidR="00007814" w:rsidRPr="002069D2">
        <w:rPr>
          <w:rFonts w:eastAsiaTheme="minorEastAsia" w:hAnsiTheme="minorEastAsia"/>
          <w:szCs w:val="21"/>
        </w:rPr>
        <w:t>科学研究精神</w:t>
      </w:r>
      <w:r w:rsidR="009E3A42" w:rsidRPr="002069D2">
        <w:rPr>
          <w:rFonts w:eastAsiaTheme="minorEastAsia" w:hAnsiTheme="minorEastAsia"/>
          <w:szCs w:val="21"/>
        </w:rPr>
        <w:t>，具有良好的身心素质和环境适应能力</w:t>
      </w:r>
      <w:r w:rsidRPr="002069D2">
        <w:rPr>
          <w:rFonts w:eastAsiaTheme="minorEastAsia" w:hAnsiTheme="minorEastAsia"/>
          <w:szCs w:val="21"/>
        </w:rPr>
        <w:t>；</w:t>
      </w:r>
    </w:p>
    <w:p w:rsidR="00CB2D26" w:rsidRPr="002069D2" w:rsidRDefault="00CB2D26" w:rsidP="00434F34">
      <w:pPr>
        <w:widowControl/>
        <w:snapToGrid w:val="0"/>
        <w:spacing w:afterLines="50" w:line="440" w:lineRule="exact"/>
        <w:ind w:firstLine="640"/>
        <w:jc w:val="left"/>
        <w:rPr>
          <w:rFonts w:eastAsiaTheme="minorEastAsia"/>
          <w:szCs w:val="21"/>
        </w:rPr>
      </w:pPr>
      <w:r w:rsidRPr="002069D2">
        <w:rPr>
          <w:rFonts w:eastAsiaTheme="minorEastAsia"/>
          <w:szCs w:val="21"/>
        </w:rPr>
        <w:t>2</w:t>
      </w:r>
      <w:r w:rsidRPr="002069D2">
        <w:rPr>
          <w:rFonts w:eastAsiaTheme="minorEastAsia" w:hAnsiTheme="minorEastAsia"/>
          <w:szCs w:val="21"/>
        </w:rPr>
        <w:t>、具备扎实的经济学理论基础，系统掌握经济学专业知识</w:t>
      </w:r>
      <w:r w:rsidR="00A4793C">
        <w:rPr>
          <w:rFonts w:eastAsiaTheme="minorEastAsia" w:hAnsiTheme="minorEastAsia"/>
          <w:szCs w:val="21"/>
        </w:rPr>
        <w:t>和探索该学科的前沿问题，最终形成独立</w:t>
      </w:r>
      <w:r w:rsidR="00007814" w:rsidRPr="002069D2">
        <w:rPr>
          <w:rFonts w:eastAsiaTheme="minorEastAsia" w:hAnsiTheme="minorEastAsia"/>
          <w:szCs w:val="21"/>
        </w:rPr>
        <w:t>获取知识，科学研究和撰写</w:t>
      </w:r>
      <w:r w:rsidR="00CB3366" w:rsidRPr="002069D2">
        <w:rPr>
          <w:rFonts w:eastAsiaTheme="minorEastAsia" w:hAnsiTheme="minorEastAsia"/>
          <w:szCs w:val="21"/>
        </w:rPr>
        <w:t>学术</w:t>
      </w:r>
      <w:r w:rsidR="00007814" w:rsidRPr="002069D2">
        <w:rPr>
          <w:rFonts w:eastAsiaTheme="minorEastAsia" w:hAnsiTheme="minorEastAsia"/>
          <w:szCs w:val="21"/>
        </w:rPr>
        <w:t>论文的能力</w:t>
      </w:r>
      <w:r w:rsidR="00A4793C">
        <w:rPr>
          <w:rFonts w:eastAsiaTheme="minorEastAsia" w:hAnsiTheme="minorEastAsia"/>
          <w:szCs w:val="21"/>
        </w:rPr>
        <w:t>，并能够参加较高水平</w:t>
      </w:r>
      <w:r w:rsidR="002F2A68" w:rsidRPr="002069D2">
        <w:rPr>
          <w:rFonts w:eastAsiaTheme="minorEastAsia" w:hAnsiTheme="minorEastAsia"/>
          <w:szCs w:val="21"/>
        </w:rPr>
        <w:t>国内外学术会议</w:t>
      </w:r>
      <w:r w:rsidR="00CB3366" w:rsidRPr="002069D2">
        <w:rPr>
          <w:rFonts w:eastAsiaTheme="minorEastAsia" w:hAnsiTheme="minorEastAsia"/>
          <w:szCs w:val="21"/>
        </w:rPr>
        <w:t>；</w:t>
      </w:r>
    </w:p>
    <w:p w:rsidR="00CB2D26" w:rsidRPr="002069D2" w:rsidRDefault="00CB2D26" w:rsidP="00434F34">
      <w:pPr>
        <w:widowControl/>
        <w:snapToGrid w:val="0"/>
        <w:spacing w:afterLines="50" w:line="440" w:lineRule="exact"/>
        <w:ind w:firstLine="640"/>
        <w:jc w:val="left"/>
        <w:rPr>
          <w:rFonts w:eastAsiaTheme="minorEastAsia"/>
          <w:szCs w:val="21"/>
        </w:rPr>
      </w:pPr>
      <w:r w:rsidRPr="002069D2">
        <w:rPr>
          <w:rFonts w:eastAsiaTheme="minorEastAsia"/>
          <w:szCs w:val="21"/>
        </w:rPr>
        <w:t>3</w:t>
      </w:r>
      <w:r w:rsidRPr="002069D2">
        <w:rPr>
          <w:rFonts w:eastAsiaTheme="minorEastAsia" w:hAnsiTheme="minorEastAsia"/>
          <w:szCs w:val="21"/>
        </w:rPr>
        <w:t>、熟悉</w:t>
      </w:r>
      <w:r w:rsidR="00A4793C">
        <w:rPr>
          <w:rFonts w:eastAsiaTheme="minorEastAsia" w:hAnsiTheme="minorEastAsia"/>
          <w:szCs w:val="21"/>
        </w:rPr>
        <w:t>研究工具，能够熟练阅读本专业</w:t>
      </w:r>
      <w:r w:rsidR="00CB3366" w:rsidRPr="002069D2">
        <w:rPr>
          <w:rFonts w:eastAsiaTheme="minorEastAsia" w:hAnsiTheme="minorEastAsia"/>
          <w:szCs w:val="21"/>
        </w:rPr>
        <w:t>国内外文献资料，能够用计量软件分析经济问题，具有一定的调查研究能力</w:t>
      </w:r>
      <w:r w:rsidR="00666536" w:rsidRPr="002069D2">
        <w:rPr>
          <w:rFonts w:eastAsiaTheme="minorEastAsia" w:hAnsiTheme="minorEastAsia"/>
          <w:szCs w:val="21"/>
        </w:rPr>
        <w:t>，能够参加科研课题的申报与项目材料的撰写与组织；</w:t>
      </w:r>
    </w:p>
    <w:p w:rsidR="00CB2D26" w:rsidRPr="002069D2" w:rsidRDefault="00CB2D26" w:rsidP="00434F34">
      <w:pPr>
        <w:widowControl/>
        <w:snapToGrid w:val="0"/>
        <w:spacing w:afterLines="50" w:line="440" w:lineRule="exact"/>
        <w:ind w:firstLine="640"/>
        <w:jc w:val="left"/>
        <w:rPr>
          <w:rFonts w:eastAsiaTheme="minorEastAsia"/>
          <w:szCs w:val="21"/>
        </w:rPr>
      </w:pPr>
      <w:r w:rsidRPr="002069D2">
        <w:rPr>
          <w:rFonts w:eastAsiaTheme="minorEastAsia"/>
          <w:szCs w:val="21"/>
        </w:rPr>
        <w:t>4</w:t>
      </w:r>
      <w:r w:rsidRPr="002069D2">
        <w:rPr>
          <w:rFonts w:eastAsiaTheme="minorEastAsia" w:hAnsiTheme="minorEastAsia"/>
          <w:szCs w:val="21"/>
        </w:rPr>
        <w:t>、具有良好的组织、协调、沟通能力</w:t>
      </w:r>
      <w:r w:rsidR="002F2A68" w:rsidRPr="002069D2">
        <w:rPr>
          <w:rFonts w:eastAsiaTheme="minorEastAsia" w:hAnsiTheme="minorEastAsia"/>
          <w:szCs w:val="21"/>
        </w:rPr>
        <w:t>，能够运用所学知识解决经济发展中的实际问题，具有在金融机构、政府部门</w:t>
      </w:r>
      <w:r w:rsidR="000F37BB" w:rsidRPr="002069D2">
        <w:rPr>
          <w:rFonts w:eastAsiaTheme="minorEastAsia" w:hAnsiTheme="minorEastAsia"/>
          <w:szCs w:val="21"/>
        </w:rPr>
        <w:t>、企业及其它国民经济等部门工作的能力</w:t>
      </w:r>
      <w:r w:rsidRPr="002069D2">
        <w:rPr>
          <w:rFonts w:eastAsiaTheme="minorEastAsia" w:hAnsiTheme="minorEastAsia"/>
          <w:szCs w:val="21"/>
        </w:rPr>
        <w:t>。</w:t>
      </w:r>
    </w:p>
    <w:p w:rsidR="00CB2D26" w:rsidRPr="002069D2" w:rsidRDefault="00CB2D26" w:rsidP="00B47909">
      <w:pPr>
        <w:spacing w:line="360" w:lineRule="exact"/>
        <w:ind w:firstLineChars="200" w:firstLine="420"/>
        <w:rPr>
          <w:rFonts w:eastAsiaTheme="minorEastAsia"/>
          <w:color w:val="000000"/>
          <w:szCs w:val="21"/>
        </w:rPr>
      </w:pPr>
    </w:p>
    <w:p w:rsidR="00C642F0" w:rsidRPr="002069D2" w:rsidRDefault="009B6484" w:rsidP="00434F34">
      <w:pPr>
        <w:spacing w:afterLines="50" w:line="440" w:lineRule="exact"/>
        <w:ind w:firstLineChars="200" w:firstLine="422"/>
        <w:rPr>
          <w:rFonts w:eastAsiaTheme="minorEastAsia"/>
          <w:b/>
          <w:szCs w:val="21"/>
        </w:rPr>
      </w:pPr>
      <w:r w:rsidRPr="002069D2">
        <w:rPr>
          <w:rFonts w:eastAsiaTheme="minorEastAsia" w:hAnsiTheme="minorEastAsia"/>
          <w:b/>
          <w:szCs w:val="21"/>
        </w:rPr>
        <w:t>四</w:t>
      </w:r>
      <w:r w:rsidR="00C642F0" w:rsidRPr="002069D2">
        <w:rPr>
          <w:rFonts w:eastAsiaTheme="minorEastAsia" w:hAnsiTheme="minorEastAsia"/>
          <w:b/>
          <w:szCs w:val="21"/>
        </w:rPr>
        <w:t>、学制</w:t>
      </w:r>
      <w:r w:rsidR="00C561A0" w:rsidRPr="002069D2">
        <w:rPr>
          <w:rFonts w:eastAsiaTheme="minorEastAsia" w:hAnsiTheme="minorEastAsia"/>
          <w:b/>
          <w:szCs w:val="21"/>
        </w:rPr>
        <w:t>和</w:t>
      </w:r>
      <w:r w:rsidR="00E70A87" w:rsidRPr="002069D2">
        <w:rPr>
          <w:rFonts w:eastAsiaTheme="minorEastAsia" w:hAnsiTheme="minorEastAsia"/>
          <w:b/>
          <w:szCs w:val="21"/>
        </w:rPr>
        <w:t>学习</w:t>
      </w:r>
      <w:r w:rsidR="00C90368" w:rsidRPr="002069D2">
        <w:rPr>
          <w:rFonts w:eastAsiaTheme="minorEastAsia" w:hAnsiTheme="minorEastAsia"/>
          <w:b/>
          <w:szCs w:val="21"/>
        </w:rPr>
        <w:t>年限</w:t>
      </w:r>
    </w:p>
    <w:p w:rsidR="003E0173" w:rsidRPr="00511E10" w:rsidRDefault="00511E10" w:rsidP="00511E10">
      <w:pPr>
        <w:widowControl/>
        <w:shd w:val="clear" w:color="auto" w:fill="FFFFFF"/>
        <w:spacing w:line="360" w:lineRule="auto"/>
        <w:ind w:firstLine="601"/>
        <w:jc w:val="left"/>
        <w:rPr>
          <w:rFonts w:eastAsiaTheme="minorEastAsia" w:hAnsiTheme="minorEastAsia"/>
          <w:szCs w:val="21"/>
        </w:rPr>
      </w:pPr>
      <w:r w:rsidRPr="00511E10">
        <w:rPr>
          <w:rFonts w:eastAsiaTheme="minorEastAsia" w:hAnsiTheme="minorEastAsia" w:hint="eastAsia"/>
          <w:szCs w:val="21"/>
        </w:rPr>
        <w:t>硕士研究生的学制为</w:t>
      </w:r>
      <w:r w:rsidRPr="00511E10">
        <w:rPr>
          <w:rFonts w:eastAsiaTheme="minorEastAsia" w:hAnsiTheme="minorEastAsia" w:hint="eastAsia"/>
          <w:szCs w:val="21"/>
        </w:rPr>
        <w:t>3</w:t>
      </w:r>
      <w:r w:rsidRPr="00511E10">
        <w:rPr>
          <w:rFonts w:eastAsiaTheme="minorEastAsia" w:hAnsiTheme="minorEastAsia" w:hint="eastAsia"/>
          <w:szCs w:val="21"/>
        </w:rPr>
        <w:t>年，在学的最长年限为</w:t>
      </w:r>
      <w:r w:rsidRPr="00511E10">
        <w:rPr>
          <w:rFonts w:eastAsiaTheme="minorEastAsia" w:hAnsiTheme="minorEastAsia"/>
          <w:szCs w:val="21"/>
        </w:rPr>
        <w:t>5</w:t>
      </w:r>
      <w:r w:rsidRPr="00511E10">
        <w:rPr>
          <w:rFonts w:eastAsiaTheme="minorEastAsia" w:hAnsiTheme="minorEastAsia" w:hint="eastAsia"/>
          <w:szCs w:val="21"/>
        </w:rPr>
        <w:t>年。超过最长在读年限的硕士研究生学籍管理按《中南大学超年限研究生学籍管理实施细则》（中大</w:t>
      </w:r>
      <w:proofErr w:type="gramStart"/>
      <w:r w:rsidRPr="00511E10">
        <w:rPr>
          <w:rFonts w:eastAsiaTheme="minorEastAsia" w:hAnsiTheme="minorEastAsia" w:hint="eastAsia"/>
          <w:szCs w:val="21"/>
        </w:rPr>
        <w:t>研</w:t>
      </w:r>
      <w:proofErr w:type="gramEnd"/>
      <w:r w:rsidRPr="00511E10">
        <w:rPr>
          <w:rFonts w:eastAsiaTheme="minorEastAsia" w:hAnsiTheme="minorEastAsia" w:hint="eastAsia"/>
          <w:szCs w:val="21"/>
        </w:rPr>
        <w:t>字</w:t>
      </w:r>
      <w:r w:rsidRPr="00511E10">
        <w:rPr>
          <w:rFonts w:eastAsiaTheme="minorEastAsia" w:hAnsiTheme="minorEastAsia" w:hint="eastAsia"/>
          <w:szCs w:val="21"/>
        </w:rPr>
        <w:t>[2015]1</w:t>
      </w:r>
      <w:r w:rsidRPr="00511E10">
        <w:rPr>
          <w:rFonts w:eastAsiaTheme="minorEastAsia" w:hAnsiTheme="minorEastAsia" w:hint="eastAsia"/>
          <w:szCs w:val="21"/>
        </w:rPr>
        <w:t>号）文件执行，优秀硕士</w:t>
      </w:r>
      <w:r>
        <w:rPr>
          <w:rFonts w:eastAsiaTheme="minorEastAsia" w:hAnsiTheme="minorEastAsia" w:hint="eastAsia"/>
          <w:szCs w:val="21"/>
        </w:rPr>
        <w:t>生可申请提前毕业，</w:t>
      </w:r>
      <w:r w:rsidR="003E0173" w:rsidRPr="002069D2">
        <w:rPr>
          <w:rFonts w:eastAsiaTheme="minorEastAsia" w:hAnsiTheme="minorEastAsia"/>
          <w:szCs w:val="21"/>
        </w:rPr>
        <w:t>提前毕业年限为半年，即实际在校学籍注册时间不得少于</w:t>
      </w:r>
      <w:r w:rsidR="003E0173" w:rsidRPr="002069D2">
        <w:rPr>
          <w:rFonts w:eastAsiaTheme="minorEastAsia"/>
          <w:szCs w:val="21"/>
        </w:rPr>
        <w:t>2.5</w:t>
      </w:r>
      <w:r w:rsidR="003E0173" w:rsidRPr="002069D2">
        <w:rPr>
          <w:rFonts w:eastAsiaTheme="minorEastAsia" w:hAnsiTheme="minorEastAsia"/>
          <w:szCs w:val="21"/>
        </w:rPr>
        <w:t>年。</w:t>
      </w:r>
    </w:p>
    <w:p w:rsidR="003E0173" w:rsidRPr="002069D2" w:rsidRDefault="003E0173" w:rsidP="003E0173">
      <w:pPr>
        <w:widowControl/>
        <w:shd w:val="clear" w:color="auto" w:fill="FFFFFF"/>
        <w:spacing w:line="360" w:lineRule="auto"/>
        <w:ind w:firstLine="601"/>
        <w:jc w:val="left"/>
        <w:rPr>
          <w:rFonts w:eastAsiaTheme="minorEastAsia"/>
          <w:szCs w:val="21"/>
        </w:rPr>
      </w:pPr>
      <w:r w:rsidRPr="002069D2">
        <w:rPr>
          <w:rFonts w:eastAsiaTheme="minorEastAsia" w:hAnsiTheme="minorEastAsia"/>
          <w:szCs w:val="21"/>
        </w:rPr>
        <w:t>申请提前毕业需满足如下条件：</w:t>
      </w:r>
      <w:r w:rsidRPr="002069D2">
        <w:rPr>
          <w:rFonts w:eastAsiaTheme="minorEastAsia"/>
          <w:szCs w:val="21"/>
        </w:rPr>
        <w:t>1</w:t>
      </w:r>
      <w:r w:rsidRPr="002069D2">
        <w:rPr>
          <w:rFonts w:eastAsiaTheme="minorEastAsia" w:hAnsiTheme="minorEastAsia"/>
          <w:szCs w:val="21"/>
        </w:rPr>
        <w:t>、思想品德优秀，积极参加学术活动、社会实践等活动，无违纪情况；</w:t>
      </w:r>
      <w:r w:rsidRPr="002069D2">
        <w:rPr>
          <w:rFonts w:eastAsiaTheme="minorEastAsia"/>
          <w:szCs w:val="21"/>
        </w:rPr>
        <w:t>2</w:t>
      </w:r>
      <w:r w:rsidRPr="002069D2">
        <w:rPr>
          <w:rFonts w:eastAsiaTheme="minorEastAsia" w:hAnsiTheme="minorEastAsia"/>
          <w:szCs w:val="21"/>
        </w:rPr>
        <w:t>、按规定修满学分，课程学习成绩优良，无不及格课程记录；</w:t>
      </w:r>
      <w:r w:rsidRPr="002069D2">
        <w:rPr>
          <w:rFonts w:eastAsiaTheme="minorEastAsia"/>
          <w:szCs w:val="21"/>
        </w:rPr>
        <w:t>3</w:t>
      </w:r>
      <w:r w:rsidRPr="002069D2">
        <w:rPr>
          <w:rFonts w:eastAsiaTheme="minorEastAsia" w:hAnsiTheme="minorEastAsia"/>
          <w:szCs w:val="21"/>
        </w:rPr>
        <w:t>、较好地完成研究生阶段各培养环节；</w:t>
      </w:r>
      <w:r w:rsidRPr="002069D2">
        <w:rPr>
          <w:rFonts w:eastAsiaTheme="minorEastAsia"/>
          <w:szCs w:val="21"/>
        </w:rPr>
        <w:t>4</w:t>
      </w:r>
      <w:r w:rsidRPr="002069D2">
        <w:rPr>
          <w:rFonts w:eastAsiaTheme="minorEastAsia" w:hAnsiTheme="minorEastAsia"/>
          <w:szCs w:val="21"/>
        </w:rPr>
        <w:t>、必须在比</w:t>
      </w:r>
      <w:r w:rsidRPr="002069D2">
        <w:rPr>
          <w:rFonts w:eastAsiaTheme="minorEastAsia"/>
          <w:szCs w:val="21"/>
        </w:rPr>
        <w:t>CSSCI</w:t>
      </w:r>
      <w:r w:rsidRPr="002069D2">
        <w:rPr>
          <w:rFonts w:eastAsiaTheme="minorEastAsia" w:hAnsiTheme="minorEastAsia"/>
          <w:szCs w:val="21"/>
        </w:rPr>
        <w:t>或</w:t>
      </w:r>
      <w:r w:rsidRPr="002069D2">
        <w:rPr>
          <w:rFonts w:eastAsiaTheme="minorEastAsia"/>
          <w:szCs w:val="21"/>
        </w:rPr>
        <w:t>CSCD</w:t>
      </w:r>
      <w:r w:rsidRPr="002069D2">
        <w:rPr>
          <w:rFonts w:eastAsiaTheme="minorEastAsia" w:hAnsiTheme="minorEastAsia"/>
          <w:szCs w:val="21"/>
        </w:rPr>
        <w:t>高一级级别的期刊上发表与学位论文相关的论文</w:t>
      </w:r>
      <w:r w:rsidRPr="002069D2">
        <w:rPr>
          <w:rFonts w:eastAsiaTheme="minorEastAsia"/>
          <w:szCs w:val="21"/>
        </w:rPr>
        <w:t>1</w:t>
      </w:r>
      <w:r w:rsidRPr="002069D2">
        <w:rPr>
          <w:rFonts w:eastAsiaTheme="minorEastAsia" w:hAnsiTheme="minorEastAsia"/>
          <w:szCs w:val="21"/>
        </w:rPr>
        <w:t>篇以上，且所发表的论文以中南大学为第一署名单位，研究生为第一作者或导师为第一作者、研究生为第二作者；</w:t>
      </w:r>
      <w:r w:rsidRPr="002069D2">
        <w:rPr>
          <w:rFonts w:eastAsiaTheme="minorEastAsia"/>
          <w:szCs w:val="21"/>
        </w:rPr>
        <w:t>5</w:t>
      </w:r>
      <w:r w:rsidRPr="002069D2">
        <w:rPr>
          <w:rFonts w:eastAsiaTheme="minorEastAsia" w:hAnsiTheme="minorEastAsia"/>
          <w:szCs w:val="21"/>
        </w:rPr>
        <w:t>、硕士学位论文内</w:t>
      </w:r>
      <w:proofErr w:type="gramStart"/>
      <w:r w:rsidRPr="002069D2">
        <w:rPr>
          <w:rFonts w:eastAsiaTheme="minorEastAsia" w:hAnsiTheme="minorEastAsia"/>
          <w:szCs w:val="21"/>
        </w:rPr>
        <w:t>审成绩</w:t>
      </w:r>
      <w:proofErr w:type="gramEnd"/>
      <w:r w:rsidRPr="002069D2">
        <w:rPr>
          <w:rFonts w:eastAsiaTheme="minorEastAsia" w:hAnsiTheme="minorEastAsia"/>
          <w:szCs w:val="21"/>
        </w:rPr>
        <w:t>为良好（</w:t>
      </w:r>
      <w:r w:rsidRPr="002069D2">
        <w:rPr>
          <w:rFonts w:eastAsiaTheme="minorEastAsia"/>
          <w:szCs w:val="21"/>
        </w:rPr>
        <w:t>75</w:t>
      </w:r>
      <w:r w:rsidRPr="002069D2">
        <w:rPr>
          <w:rFonts w:eastAsiaTheme="minorEastAsia" w:hAnsiTheme="minorEastAsia"/>
          <w:szCs w:val="21"/>
        </w:rPr>
        <w:t>分及以上）。</w:t>
      </w:r>
    </w:p>
    <w:p w:rsidR="003E0173" w:rsidRPr="002069D2" w:rsidRDefault="003E0173" w:rsidP="003E0173">
      <w:pPr>
        <w:widowControl/>
        <w:shd w:val="clear" w:color="auto" w:fill="FFFFFF"/>
        <w:spacing w:line="600" w:lineRule="atLeast"/>
        <w:ind w:firstLine="602"/>
        <w:jc w:val="left"/>
        <w:rPr>
          <w:rFonts w:eastAsiaTheme="minorEastAsia"/>
          <w:szCs w:val="21"/>
        </w:rPr>
      </w:pPr>
      <w:r w:rsidRPr="002069D2">
        <w:rPr>
          <w:rFonts w:eastAsiaTheme="minorEastAsia" w:hAnsiTheme="minorEastAsia"/>
          <w:szCs w:val="21"/>
        </w:rPr>
        <w:t>申请提前毕业的程序如下：</w:t>
      </w:r>
      <w:r w:rsidRPr="002069D2">
        <w:rPr>
          <w:rFonts w:eastAsiaTheme="minorEastAsia"/>
          <w:szCs w:val="21"/>
        </w:rPr>
        <w:t>1</w:t>
      </w:r>
      <w:r w:rsidRPr="002069D2">
        <w:rPr>
          <w:rFonts w:eastAsiaTheme="minorEastAsia" w:hAnsiTheme="minorEastAsia"/>
          <w:szCs w:val="21"/>
        </w:rPr>
        <w:t>、研究生在提交学位论文进行内审前（上半年</w:t>
      </w:r>
      <w:r w:rsidRPr="002069D2">
        <w:rPr>
          <w:rFonts w:eastAsiaTheme="minorEastAsia"/>
          <w:szCs w:val="21"/>
        </w:rPr>
        <w:t>4</w:t>
      </w:r>
      <w:r w:rsidRPr="002069D2">
        <w:rPr>
          <w:rFonts w:eastAsiaTheme="minorEastAsia" w:hAnsiTheme="minorEastAsia"/>
          <w:szCs w:val="21"/>
        </w:rPr>
        <w:t>月</w:t>
      </w:r>
      <w:r w:rsidR="00835A02" w:rsidRPr="002069D2">
        <w:rPr>
          <w:rFonts w:eastAsiaTheme="minorEastAsia"/>
          <w:szCs w:val="21"/>
        </w:rPr>
        <w:t>5</w:t>
      </w:r>
      <w:r w:rsidRPr="002069D2">
        <w:rPr>
          <w:rFonts w:eastAsiaTheme="minorEastAsia" w:hAnsiTheme="minorEastAsia"/>
          <w:szCs w:val="21"/>
        </w:rPr>
        <w:t>日左右，下半年</w:t>
      </w:r>
      <w:r w:rsidRPr="002069D2">
        <w:rPr>
          <w:rFonts w:eastAsiaTheme="minorEastAsia"/>
          <w:szCs w:val="21"/>
        </w:rPr>
        <w:t>10</w:t>
      </w:r>
      <w:r w:rsidRPr="002069D2">
        <w:rPr>
          <w:rFonts w:eastAsiaTheme="minorEastAsia" w:hAnsiTheme="minorEastAsia"/>
          <w:szCs w:val="21"/>
        </w:rPr>
        <w:t>月</w:t>
      </w:r>
      <w:r w:rsidRPr="002069D2">
        <w:rPr>
          <w:rFonts w:eastAsiaTheme="minorEastAsia"/>
          <w:szCs w:val="21"/>
        </w:rPr>
        <w:t>10</w:t>
      </w:r>
      <w:r w:rsidRPr="002069D2">
        <w:rPr>
          <w:rFonts w:eastAsiaTheme="minorEastAsia" w:hAnsiTheme="minorEastAsia"/>
          <w:szCs w:val="21"/>
        </w:rPr>
        <w:t>日左右）从研究生院主页下载《中南大学研究生提前毕业申请表》，从思想政治表现、课程考核成绩及科研（临床）实践能力及发表学术论文情况（附支撑材料）等方面阐述申请原因，由研究生导师审核并签署意见后，交给研究生教育管理中心；</w:t>
      </w:r>
      <w:r w:rsidRPr="002069D2">
        <w:rPr>
          <w:rFonts w:eastAsiaTheme="minorEastAsia"/>
          <w:szCs w:val="21"/>
        </w:rPr>
        <w:t>2</w:t>
      </w:r>
      <w:r w:rsidRPr="002069D2">
        <w:rPr>
          <w:rFonts w:eastAsiaTheme="minorEastAsia" w:hAnsiTheme="minorEastAsia"/>
          <w:szCs w:val="21"/>
        </w:rPr>
        <w:t>、研</w:t>
      </w:r>
      <w:r w:rsidRPr="002069D2">
        <w:rPr>
          <w:rFonts w:eastAsiaTheme="minorEastAsia" w:hAnsiTheme="minorEastAsia"/>
          <w:szCs w:val="21"/>
        </w:rPr>
        <w:lastRenderedPageBreak/>
        <w:t>究生教育管理中心按提前毕业实施细则审查研究生所交材料（成绩单、发表学术论文原件及相关材料），确定是否可进入内审环节。</w:t>
      </w:r>
    </w:p>
    <w:p w:rsidR="009E3A42" w:rsidRPr="002069D2" w:rsidRDefault="009E3A42" w:rsidP="003E0173">
      <w:pPr>
        <w:spacing w:line="410" w:lineRule="exact"/>
        <w:ind w:firstLine="432"/>
        <w:rPr>
          <w:rFonts w:eastAsiaTheme="minorEastAsia"/>
          <w:szCs w:val="21"/>
        </w:rPr>
      </w:pPr>
    </w:p>
    <w:p w:rsidR="006F6B2B" w:rsidRPr="002069D2" w:rsidRDefault="006F6B2B" w:rsidP="00434F34">
      <w:pPr>
        <w:spacing w:afterLines="50" w:line="440" w:lineRule="exact"/>
        <w:ind w:firstLineChars="200" w:firstLine="422"/>
        <w:rPr>
          <w:rFonts w:eastAsiaTheme="minorEastAsia"/>
          <w:b/>
          <w:szCs w:val="21"/>
        </w:rPr>
      </w:pPr>
      <w:r w:rsidRPr="002069D2">
        <w:rPr>
          <w:rFonts w:eastAsiaTheme="minorEastAsia" w:hAnsiTheme="minorEastAsia"/>
          <w:b/>
          <w:szCs w:val="21"/>
        </w:rPr>
        <w:t>五、培养方式</w:t>
      </w:r>
    </w:p>
    <w:p w:rsidR="00D443B9" w:rsidRPr="002069D2" w:rsidRDefault="00D443B9" w:rsidP="00F34E3E">
      <w:pPr>
        <w:widowControl/>
        <w:shd w:val="clear" w:color="auto" w:fill="FFFFFF"/>
        <w:spacing w:line="600" w:lineRule="atLeast"/>
        <w:ind w:firstLine="602"/>
        <w:jc w:val="left"/>
        <w:rPr>
          <w:rFonts w:eastAsiaTheme="minorEastAsia"/>
          <w:szCs w:val="21"/>
        </w:rPr>
      </w:pPr>
      <w:r w:rsidRPr="002069D2">
        <w:rPr>
          <w:rFonts w:eastAsiaTheme="minorEastAsia" w:hAnsiTheme="minorEastAsia"/>
          <w:szCs w:val="21"/>
        </w:rPr>
        <w:t>本学科实行导师负责制，导师负责研究生培养全过程。具体体现如下：</w:t>
      </w:r>
    </w:p>
    <w:p w:rsidR="00D443B9" w:rsidRPr="002069D2" w:rsidRDefault="00D443B9" w:rsidP="00F34E3E">
      <w:pPr>
        <w:widowControl/>
        <w:shd w:val="clear" w:color="auto" w:fill="FFFFFF"/>
        <w:spacing w:line="600" w:lineRule="atLeast"/>
        <w:ind w:firstLine="602"/>
        <w:jc w:val="left"/>
        <w:rPr>
          <w:rFonts w:eastAsiaTheme="minorEastAsia"/>
          <w:szCs w:val="21"/>
        </w:rPr>
      </w:pPr>
      <w:r w:rsidRPr="002069D2">
        <w:rPr>
          <w:rFonts w:eastAsiaTheme="minorEastAsia"/>
          <w:szCs w:val="21"/>
        </w:rPr>
        <w:t>1.</w:t>
      </w:r>
      <w:r w:rsidRPr="002069D2">
        <w:rPr>
          <w:rFonts w:eastAsiaTheme="minorEastAsia" w:hAnsiTheme="minorEastAsia"/>
          <w:szCs w:val="21"/>
        </w:rPr>
        <w:t>导师指导研究生制定个人培养计划、选学课程、查阅文献资料、参加学术交流和社会实践、确定研究课题、指导科学研究等。</w:t>
      </w:r>
    </w:p>
    <w:p w:rsidR="00D443B9" w:rsidRPr="002069D2" w:rsidRDefault="00D443B9" w:rsidP="00F34E3E">
      <w:pPr>
        <w:widowControl/>
        <w:shd w:val="clear" w:color="auto" w:fill="FFFFFF"/>
        <w:spacing w:line="600" w:lineRule="atLeast"/>
        <w:ind w:firstLine="602"/>
        <w:jc w:val="left"/>
        <w:rPr>
          <w:rFonts w:eastAsiaTheme="minorEastAsia"/>
          <w:szCs w:val="21"/>
        </w:rPr>
      </w:pPr>
      <w:r w:rsidRPr="002069D2">
        <w:rPr>
          <w:rFonts w:eastAsiaTheme="minorEastAsia"/>
          <w:szCs w:val="21"/>
        </w:rPr>
        <w:t>2.</w:t>
      </w:r>
      <w:r w:rsidRPr="002069D2">
        <w:rPr>
          <w:rFonts w:eastAsiaTheme="minorEastAsia" w:hAnsiTheme="minorEastAsia"/>
          <w:szCs w:val="21"/>
        </w:rPr>
        <w:t>研究生的学位论文在导师的指导下完成，分为开题、撰写学位论文、预答辩、答辩等环节。</w:t>
      </w:r>
    </w:p>
    <w:p w:rsidR="009E3A42" w:rsidRPr="002069D2" w:rsidRDefault="00D443B9" w:rsidP="00F34E3E">
      <w:pPr>
        <w:widowControl/>
        <w:shd w:val="clear" w:color="auto" w:fill="FFFFFF"/>
        <w:spacing w:line="600" w:lineRule="atLeast"/>
        <w:ind w:firstLine="602"/>
        <w:jc w:val="left"/>
        <w:rPr>
          <w:rFonts w:eastAsiaTheme="minorEastAsia"/>
          <w:szCs w:val="21"/>
        </w:rPr>
      </w:pPr>
      <w:r w:rsidRPr="002069D2">
        <w:rPr>
          <w:rFonts w:eastAsiaTheme="minorEastAsia"/>
          <w:szCs w:val="21"/>
        </w:rPr>
        <w:t>3.</w:t>
      </w:r>
      <w:r w:rsidRPr="002069D2">
        <w:rPr>
          <w:rFonts w:eastAsiaTheme="minorEastAsia" w:hAnsiTheme="minorEastAsia"/>
          <w:szCs w:val="21"/>
        </w:rPr>
        <w:t>导师对研究生的业务指导和思想教育应有机结合起来，全面培养提高研究生的综合素质。</w:t>
      </w:r>
    </w:p>
    <w:p w:rsidR="00521BAD" w:rsidRPr="002069D2" w:rsidRDefault="00521BAD" w:rsidP="00434F34">
      <w:pPr>
        <w:spacing w:afterLines="50" w:line="440" w:lineRule="exact"/>
        <w:ind w:firstLineChars="200" w:firstLine="422"/>
        <w:rPr>
          <w:rFonts w:eastAsiaTheme="minorEastAsia"/>
          <w:b/>
          <w:szCs w:val="21"/>
        </w:rPr>
      </w:pPr>
      <w:r w:rsidRPr="002069D2">
        <w:rPr>
          <w:rFonts w:eastAsiaTheme="minorEastAsia" w:hAnsiTheme="minorEastAsia"/>
          <w:b/>
          <w:szCs w:val="21"/>
        </w:rPr>
        <w:t>六、课程设置</w:t>
      </w:r>
      <w:r w:rsidR="00B95AB2" w:rsidRPr="002069D2">
        <w:rPr>
          <w:rFonts w:eastAsiaTheme="minorEastAsia" w:hAnsiTheme="minorEastAsia"/>
          <w:b/>
          <w:szCs w:val="21"/>
        </w:rPr>
        <w:t>与学分要求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1B3954" w:rsidRPr="002069D2" w:rsidTr="00564C7F">
        <w:trPr>
          <w:jc w:val="center"/>
        </w:trPr>
        <w:tc>
          <w:tcPr>
            <w:tcW w:w="2130"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课程类别</w:t>
            </w:r>
          </w:p>
        </w:tc>
        <w:tc>
          <w:tcPr>
            <w:tcW w:w="2130"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学分要求</w:t>
            </w:r>
          </w:p>
        </w:tc>
        <w:tc>
          <w:tcPr>
            <w:tcW w:w="2131"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课程类别</w:t>
            </w:r>
          </w:p>
        </w:tc>
        <w:tc>
          <w:tcPr>
            <w:tcW w:w="2131"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学分要求</w:t>
            </w:r>
          </w:p>
        </w:tc>
      </w:tr>
      <w:tr w:rsidR="001B3954" w:rsidRPr="002069D2" w:rsidTr="00564C7F">
        <w:trPr>
          <w:jc w:val="center"/>
        </w:trPr>
        <w:tc>
          <w:tcPr>
            <w:tcW w:w="2130"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公共学位课</w:t>
            </w:r>
          </w:p>
        </w:tc>
        <w:tc>
          <w:tcPr>
            <w:tcW w:w="2130" w:type="dxa"/>
            <w:vAlign w:val="center"/>
          </w:tcPr>
          <w:p w:rsidR="001B3954" w:rsidRPr="002069D2" w:rsidRDefault="001B3954" w:rsidP="002069D2">
            <w:pPr>
              <w:tabs>
                <w:tab w:val="left" w:pos="5580"/>
              </w:tabs>
              <w:spacing w:line="460" w:lineRule="exact"/>
              <w:jc w:val="center"/>
              <w:rPr>
                <w:szCs w:val="21"/>
              </w:rPr>
            </w:pPr>
            <w:r w:rsidRPr="002069D2">
              <w:rPr>
                <w:szCs w:val="21"/>
              </w:rPr>
              <w:t>3</w:t>
            </w:r>
          </w:p>
        </w:tc>
        <w:tc>
          <w:tcPr>
            <w:tcW w:w="2131"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学科基础课</w:t>
            </w:r>
          </w:p>
        </w:tc>
        <w:tc>
          <w:tcPr>
            <w:tcW w:w="2131" w:type="dxa"/>
            <w:vAlign w:val="center"/>
          </w:tcPr>
          <w:p w:rsidR="001B3954" w:rsidRPr="002069D2" w:rsidRDefault="001B3954" w:rsidP="002069D2">
            <w:pPr>
              <w:tabs>
                <w:tab w:val="left" w:pos="5580"/>
              </w:tabs>
              <w:spacing w:line="460" w:lineRule="exact"/>
              <w:jc w:val="center"/>
              <w:rPr>
                <w:szCs w:val="21"/>
              </w:rPr>
            </w:pPr>
            <w:r w:rsidRPr="002069D2">
              <w:rPr>
                <w:szCs w:val="21"/>
              </w:rPr>
              <w:t>8</w:t>
            </w:r>
          </w:p>
        </w:tc>
      </w:tr>
      <w:tr w:rsidR="001B3954" w:rsidRPr="002069D2" w:rsidTr="00564C7F">
        <w:trPr>
          <w:jc w:val="center"/>
        </w:trPr>
        <w:tc>
          <w:tcPr>
            <w:tcW w:w="2130"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专业课</w:t>
            </w:r>
          </w:p>
        </w:tc>
        <w:tc>
          <w:tcPr>
            <w:tcW w:w="2130" w:type="dxa"/>
            <w:vAlign w:val="center"/>
          </w:tcPr>
          <w:p w:rsidR="001B3954" w:rsidRPr="002069D2" w:rsidRDefault="001B3954" w:rsidP="002069D2">
            <w:pPr>
              <w:tabs>
                <w:tab w:val="left" w:pos="5580"/>
              </w:tabs>
              <w:spacing w:line="460" w:lineRule="exact"/>
              <w:jc w:val="center"/>
              <w:rPr>
                <w:szCs w:val="21"/>
              </w:rPr>
            </w:pPr>
            <w:r w:rsidRPr="002069D2">
              <w:rPr>
                <w:szCs w:val="21"/>
              </w:rPr>
              <w:t>4</w:t>
            </w:r>
          </w:p>
        </w:tc>
        <w:tc>
          <w:tcPr>
            <w:tcW w:w="2131"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选修课</w:t>
            </w:r>
          </w:p>
        </w:tc>
        <w:tc>
          <w:tcPr>
            <w:tcW w:w="2131" w:type="dxa"/>
            <w:vAlign w:val="center"/>
          </w:tcPr>
          <w:p w:rsidR="001B3954" w:rsidRPr="002069D2" w:rsidRDefault="001B3954" w:rsidP="002069D2">
            <w:pPr>
              <w:tabs>
                <w:tab w:val="left" w:pos="5580"/>
              </w:tabs>
              <w:spacing w:line="460" w:lineRule="exact"/>
              <w:jc w:val="center"/>
              <w:rPr>
                <w:szCs w:val="21"/>
              </w:rPr>
            </w:pPr>
            <w:r w:rsidRPr="002069D2">
              <w:rPr>
                <w:szCs w:val="21"/>
              </w:rPr>
              <w:t>6</w:t>
            </w:r>
          </w:p>
        </w:tc>
      </w:tr>
      <w:tr w:rsidR="001B3954" w:rsidRPr="002069D2" w:rsidTr="00564C7F">
        <w:trPr>
          <w:jc w:val="center"/>
        </w:trPr>
        <w:tc>
          <w:tcPr>
            <w:tcW w:w="2130" w:type="dxa"/>
            <w:vAlign w:val="center"/>
          </w:tcPr>
          <w:p w:rsidR="001B3954" w:rsidRPr="002069D2" w:rsidRDefault="001B3954" w:rsidP="002069D2">
            <w:pPr>
              <w:tabs>
                <w:tab w:val="left" w:pos="5580"/>
              </w:tabs>
              <w:spacing w:line="460" w:lineRule="exact"/>
              <w:jc w:val="center"/>
              <w:rPr>
                <w:szCs w:val="21"/>
              </w:rPr>
            </w:pPr>
            <w:r w:rsidRPr="002069D2">
              <w:rPr>
                <w:szCs w:val="21"/>
              </w:rPr>
              <w:t>seminar</w:t>
            </w:r>
          </w:p>
        </w:tc>
        <w:tc>
          <w:tcPr>
            <w:tcW w:w="2130" w:type="dxa"/>
            <w:vAlign w:val="center"/>
          </w:tcPr>
          <w:p w:rsidR="001B3954" w:rsidRPr="002069D2" w:rsidRDefault="001B3954" w:rsidP="002069D2">
            <w:pPr>
              <w:tabs>
                <w:tab w:val="left" w:pos="5580"/>
              </w:tabs>
              <w:spacing w:line="460" w:lineRule="exact"/>
              <w:jc w:val="center"/>
              <w:rPr>
                <w:szCs w:val="21"/>
              </w:rPr>
            </w:pPr>
            <w:r w:rsidRPr="002069D2">
              <w:rPr>
                <w:szCs w:val="21"/>
              </w:rPr>
              <w:t>6</w:t>
            </w:r>
          </w:p>
        </w:tc>
        <w:tc>
          <w:tcPr>
            <w:tcW w:w="2131"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培养环节</w:t>
            </w:r>
          </w:p>
        </w:tc>
        <w:tc>
          <w:tcPr>
            <w:tcW w:w="2131" w:type="dxa"/>
            <w:vAlign w:val="center"/>
          </w:tcPr>
          <w:p w:rsidR="001B3954" w:rsidRPr="002069D2" w:rsidRDefault="000A1BF0" w:rsidP="002069D2">
            <w:pPr>
              <w:tabs>
                <w:tab w:val="left" w:pos="5580"/>
              </w:tabs>
              <w:spacing w:line="460" w:lineRule="exact"/>
              <w:jc w:val="center"/>
              <w:rPr>
                <w:szCs w:val="21"/>
              </w:rPr>
            </w:pPr>
            <w:r>
              <w:rPr>
                <w:rFonts w:hint="eastAsia"/>
                <w:szCs w:val="21"/>
              </w:rPr>
              <w:t>3</w:t>
            </w:r>
          </w:p>
        </w:tc>
      </w:tr>
      <w:tr w:rsidR="001B3954" w:rsidRPr="002069D2" w:rsidTr="00564C7F">
        <w:trPr>
          <w:jc w:val="center"/>
        </w:trPr>
        <w:tc>
          <w:tcPr>
            <w:tcW w:w="2130"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补修课</w:t>
            </w:r>
          </w:p>
        </w:tc>
        <w:tc>
          <w:tcPr>
            <w:tcW w:w="2130" w:type="dxa"/>
            <w:vAlign w:val="center"/>
          </w:tcPr>
          <w:p w:rsidR="001B3954" w:rsidRPr="002069D2" w:rsidRDefault="001B3954" w:rsidP="002069D2">
            <w:pPr>
              <w:tabs>
                <w:tab w:val="left" w:pos="5580"/>
              </w:tabs>
              <w:spacing w:line="460" w:lineRule="exact"/>
              <w:jc w:val="center"/>
              <w:rPr>
                <w:szCs w:val="21"/>
              </w:rPr>
            </w:pPr>
            <w:r w:rsidRPr="002069D2">
              <w:rPr>
                <w:szCs w:val="21"/>
              </w:rPr>
              <w:t>4</w:t>
            </w:r>
          </w:p>
        </w:tc>
        <w:tc>
          <w:tcPr>
            <w:tcW w:w="2131" w:type="dxa"/>
            <w:vAlign w:val="center"/>
          </w:tcPr>
          <w:p w:rsidR="001B3954" w:rsidRPr="002069D2" w:rsidRDefault="001B3954" w:rsidP="002069D2">
            <w:pPr>
              <w:tabs>
                <w:tab w:val="left" w:pos="5580"/>
              </w:tabs>
              <w:spacing w:line="460" w:lineRule="exact"/>
              <w:jc w:val="center"/>
              <w:rPr>
                <w:szCs w:val="21"/>
              </w:rPr>
            </w:pPr>
          </w:p>
        </w:tc>
        <w:tc>
          <w:tcPr>
            <w:tcW w:w="2131" w:type="dxa"/>
            <w:vAlign w:val="center"/>
          </w:tcPr>
          <w:p w:rsidR="001B3954" w:rsidRPr="002069D2" w:rsidRDefault="001B3954" w:rsidP="002069D2">
            <w:pPr>
              <w:tabs>
                <w:tab w:val="left" w:pos="5580"/>
              </w:tabs>
              <w:spacing w:line="460" w:lineRule="exact"/>
              <w:jc w:val="center"/>
              <w:rPr>
                <w:szCs w:val="21"/>
              </w:rPr>
            </w:pPr>
          </w:p>
        </w:tc>
      </w:tr>
      <w:tr w:rsidR="001B3954" w:rsidRPr="002069D2" w:rsidTr="00564C7F">
        <w:trPr>
          <w:jc w:val="center"/>
        </w:trPr>
        <w:tc>
          <w:tcPr>
            <w:tcW w:w="2130"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总学分</w:t>
            </w:r>
          </w:p>
        </w:tc>
        <w:tc>
          <w:tcPr>
            <w:tcW w:w="2130" w:type="dxa"/>
            <w:vAlign w:val="center"/>
          </w:tcPr>
          <w:p w:rsidR="001B3954" w:rsidRPr="002069D2" w:rsidRDefault="000A1BF0" w:rsidP="002069D2">
            <w:pPr>
              <w:tabs>
                <w:tab w:val="left" w:pos="5580"/>
              </w:tabs>
              <w:spacing w:line="460" w:lineRule="exact"/>
              <w:jc w:val="center"/>
              <w:rPr>
                <w:szCs w:val="21"/>
              </w:rPr>
            </w:pPr>
            <w:r>
              <w:rPr>
                <w:szCs w:val="21"/>
              </w:rPr>
              <w:t>3</w:t>
            </w:r>
            <w:r>
              <w:rPr>
                <w:rFonts w:hint="eastAsia"/>
                <w:szCs w:val="21"/>
              </w:rPr>
              <w:t>0</w:t>
            </w:r>
            <w:r w:rsidR="00564C7F" w:rsidRPr="002069D2">
              <w:rPr>
                <w:rFonts w:hAnsi="宋体"/>
                <w:szCs w:val="21"/>
              </w:rPr>
              <w:t>（不含补修课）</w:t>
            </w:r>
          </w:p>
        </w:tc>
        <w:tc>
          <w:tcPr>
            <w:tcW w:w="2131" w:type="dxa"/>
            <w:vAlign w:val="center"/>
          </w:tcPr>
          <w:p w:rsidR="001B3954" w:rsidRPr="002069D2" w:rsidRDefault="001B3954" w:rsidP="002069D2">
            <w:pPr>
              <w:tabs>
                <w:tab w:val="left" w:pos="5580"/>
              </w:tabs>
              <w:spacing w:line="460" w:lineRule="exact"/>
              <w:jc w:val="center"/>
              <w:rPr>
                <w:szCs w:val="21"/>
              </w:rPr>
            </w:pPr>
          </w:p>
        </w:tc>
        <w:tc>
          <w:tcPr>
            <w:tcW w:w="2131" w:type="dxa"/>
            <w:vAlign w:val="center"/>
          </w:tcPr>
          <w:p w:rsidR="001B3954" w:rsidRPr="002069D2" w:rsidRDefault="001B3954" w:rsidP="002069D2">
            <w:pPr>
              <w:tabs>
                <w:tab w:val="left" w:pos="5580"/>
              </w:tabs>
              <w:spacing w:line="460" w:lineRule="exact"/>
              <w:jc w:val="center"/>
              <w:rPr>
                <w:szCs w:val="21"/>
              </w:rPr>
            </w:pPr>
          </w:p>
        </w:tc>
      </w:tr>
      <w:tr w:rsidR="001B3954" w:rsidRPr="002069D2" w:rsidTr="00564C7F">
        <w:trPr>
          <w:jc w:val="center"/>
        </w:trPr>
        <w:tc>
          <w:tcPr>
            <w:tcW w:w="2130" w:type="dxa"/>
            <w:vAlign w:val="center"/>
          </w:tcPr>
          <w:p w:rsidR="001B3954" w:rsidRPr="002069D2" w:rsidRDefault="001B3954" w:rsidP="002069D2">
            <w:pPr>
              <w:tabs>
                <w:tab w:val="left" w:pos="5580"/>
              </w:tabs>
              <w:spacing w:line="460" w:lineRule="exact"/>
              <w:jc w:val="center"/>
              <w:rPr>
                <w:szCs w:val="21"/>
              </w:rPr>
            </w:pPr>
            <w:r w:rsidRPr="002069D2">
              <w:rPr>
                <w:rFonts w:hAnsi="宋体"/>
                <w:szCs w:val="21"/>
              </w:rPr>
              <w:t>学分说明</w:t>
            </w:r>
          </w:p>
        </w:tc>
        <w:tc>
          <w:tcPr>
            <w:tcW w:w="6392" w:type="dxa"/>
            <w:gridSpan w:val="3"/>
            <w:vAlign w:val="center"/>
          </w:tcPr>
          <w:p w:rsidR="00632BB8" w:rsidRPr="002069D2" w:rsidRDefault="00632BB8" w:rsidP="00632BB8">
            <w:pPr>
              <w:pStyle w:val="ab"/>
              <w:numPr>
                <w:ilvl w:val="0"/>
                <w:numId w:val="9"/>
              </w:numPr>
              <w:ind w:firstLineChars="0"/>
              <w:rPr>
                <w:szCs w:val="21"/>
              </w:rPr>
            </w:pPr>
            <w:r w:rsidRPr="002069D2">
              <w:rPr>
                <w:szCs w:val="21"/>
              </w:rPr>
              <w:t>总学分为</w:t>
            </w:r>
            <w:r w:rsidR="00CE4194">
              <w:rPr>
                <w:szCs w:val="21"/>
              </w:rPr>
              <w:t>3</w:t>
            </w:r>
            <w:r w:rsidR="00CE4194">
              <w:rPr>
                <w:rFonts w:hint="eastAsia"/>
                <w:szCs w:val="21"/>
              </w:rPr>
              <w:t>0</w:t>
            </w:r>
            <w:r w:rsidRPr="002069D2">
              <w:rPr>
                <w:szCs w:val="21"/>
              </w:rPr>
              <w:t>学分，每学期有效学分不超过</w:t>
            </w:r>
            <w:r w:rsidRPr="002069D2">
              <w:rPr>
                <w:szCs w:val="21"/>
              </w:rPr>
              <w:t>18</w:t>
            </w:r>
            <w:r w:rsidRPr="002069D2">
              <w:rPr>
                <w:szCs w:val="21"/>
              </w:rPr>
              <w:t>学分；</w:t>
            </w:r>
          </w:p>
          <w:p w:rsidR="00632BB8" w:rsidRPr="002069D2" w:rsidRDefault="00632BB8" w:rsidP="00632BB8">
            <w:pPr>
              <w:pStyle w:val="ab"/>
              <w:numPr>
                <w:ilvl w:val="0"/>
                <w:numId w:val="9"/>
              </w:numPr>
              <w:ind w:firstLineChars="0"/>
              <w:rPr>
                <w:szCs w:val="21"/>
              </w:rPr>
            </w:pPr>
            <w:r w:rsidRPr="002069D2">
              <w:rPr>
                <w:szCs w:val="21"/>
              </w:rPr>
              <w:t>专业课和选修课学分为最低要求学分，鼓励学生根据自身的研究方向多选课程，多修学分；</w:t>
            </w:r>
          </w:p>
          <w:p w:rsidR="001B3954" w:rsidRPr="002069D2" w:rsidRDefault="00632BB8" w:rsidP="009B4DEA">
            <w:pPr>
              <w:pStyle w:val="ab"/>
              <w:numPr>
                <w:ilvl w:val="0"/>
                <w:numId w:val="9"/>
              </w:numPr>
              <w:tabs>
                <w:tab w:val="left" w:pos="5580"/>
              </w:tabs>
              <w:spacing w:line="460" w:lineRule="exact"/>
              <w:ind w:firstLineChars="0"/>
              <w:rPr>
                <w:szCs w:val="21"/>
              </w:rPr>
            </w:pPr>
            <w:r w:rsidRPr="002069D2">
              <w:rPr>
                <w:szCs w:val="21"/>
              </w:rPr>
              <w:t>补修课学分为本科为非</w:t>
            </w:r>
            <w:proofErr w:type="gramStart"/>
            <w:r w:rsidRPr="002069D2">
              <w:rPr>
                <w:szCs w:val="21"/>
              </w:rPr>
              <w:t>经济管理类跨专业</w:t>
            </w:r>
            <w:proofErr w:type="gramEnd"/>
            <w:r w:rsidRPr="002069D2">
              <w:rPr>
                <w:szCs w:val="21"/>
              </w:rPr>
              <w:t>学生必修</w:t>
            </w:r>
            <w:r w:rsidR="009B4DEA" w:rsidRPr="002069D2">
              <w:rPr>
                <w:szCs w:val="21"/>
              </w:rPr>
              <w:t>。</w:t>
            </w:r>
          </w:p>
        </w:tc>
      </w:tr>
    </w:tbl>
    <w:p w:rsidR="00900CB1" w:rsidRPr="002069D2" w:rsidRDefault="00D443B9"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课程学习时间为</w:t>
      </w:r>
      <w:r w:rsidRPr="002069D2">
        <w:rPr>
          <w:rFonts w:eastAsiaTheme="minorEastAsia"/>
          <w:szCs w:val="21"/>
        </w:rPr>
        <w:t>1</w:t>
      </w:r>
      <w:r w:rsidRPr="002069D2">
        <w:rPr>
          <w:rFonts w:eastAsiaTheme="minorEastAsia" w:hAnsiTheme="minorEastAsia"/>
          <w:szCs w:val="21"/>
        </w:rPr>
        <w:t>年，约</w:t>
      </w:r>
      <w:r w:rsidRPr="002069D2">
        <w:rPr>
          <w:rFonts w:eastAsiaTheme="minorEastAsia"/>
          <w:szCs w:val="21"/>
        </w:rPr>
        <w:t>54</w:t>
      </w:r>
      <w:r w:rsidRPr="002069D2">
        <w:rPr>
          <w:rFonts w:eastAsiaTheme="minorEastAsia" w:hAnsiTheme="minorEastAsia"/>
          <w:szCs w:val="21"/>
        </w:rPr>
        <w:t>周，每学期所修学</w:t>
      </w:r>
      <w:proofErr w:type="gramStart"/>
      <w:r w:rsidRPr="002069D2">
        <w:rPr>
          <w:rFonts w:eastAsiaTheme="minorEastAsia" w:hAnsiTheme="minorEastAsia"/>
          <w:szCs w:val="21"/>
        </w:rPr>
        <w:t>分不能</w:t>
      </w:r>
      <w:proofErr w:type="gramEnd"/>
      <w:r w:rsidRPr="002069D2">
        <w:rPr>
          <w:rFonts w:eastAsiaTheme="minorEastAsia" w:hAnsiTheme="minorEastAsia"/>
          <w:szCs w:val="21"/>
        </w:rPr>
        <w:t>超过</w:t>
      </w:r>
      <w:r w:rsidRPr="002069D2">
        <w:rPr>
          <w:rFonts w:eastAsiaTheme="minorEastAsia"/>
          <w:szCs w:val="21"/>
        </w:rPr>
        <w:t>18</w:t>
      </w:r>
      <w:r w:rsidRPr="002069D2">
        <w:rPr>
          <w:rFonts w:eastAsiaTheme="minorEastAsia" w:hAnsiTheme="minorEastAsia"/>
          <w:szCs w:val="21"/>
        </w:rPr>
        <w:t>学分，修满总学分在</w:t>
      </w:r>
      <w:r w:rsidR="000A1BF0">
        <w:rPr>
          <w:rFonts w:eastAsiaTheme="minorEastAsia"/>
          <w:szCs w:val="21"/>
        </w:rPr>
        <w:t>3</w:t>
      </w:r>
      <w:r w:rsidR="000A1BF0">
        <w:rPr>
          <w:rFonts w:eastAsiaTheme="minorEastAsia" w:hint="eastAsia"/>
          <w:szCs w:val="21"/>
        </w:rPr>
        <w:t>0</w:t>
      </w:r>
      <w:r w:rsidRPr="002069D2">
        <w:rPr>
          <w:rFonts w:eastAsiaTheme="minorEastAsia" w:hAnsiTheme="minorEastAsia"/>
          <w:szCs w:val="21"/>
        </w:rPr>
        <w:t>分以上，</w:t>
      </w:r>
      <w:r w:rsidR="00BF351F" w:rsidRPr="002069D2">
        <w:rPr>
          <w:rFonts w:eastAsiaTheme="minorEastAsia" w:hAnsiTheme="minorEastAsia"/>
          <w:szCs w:val="21"/>
        </w:rPr>
        <w:t>课程分为公共学位课、学科基础课、专业必修课、专业选修课、</w:t>
      </w:r>
      <w:r w:rsidR="00BF351F" w:rsidRPr="002069D2">
        <w:rPr>
          <w:rFonts w:eastAsiaTheme="minorEastAsia"/>
          <w:szCs w:val="21"/>
        </w:rPr>
        <w:t>seminar</w:t>
      </w:r>
      <w:r w:rsidR="00BF351F" w:rsidRPr="002069D2">
        <w:rPr>
          <w:rFonts w:eastAsiaTheme="minorEastAsia" w:hAnsiTheme="minorEastAsia"/>
          <w:szCs w:val="21"/>
        </w:rPr>
        <w:t>、培养环节、补修课类。具体课程设置如下表：</w:t>
      </w:r>
    </w:p>
    <w:tbl>
      <w:tblPr>
        <w:tblW w:w="4982" w:type="pct"/>
        <w:jc w:val="center"/>
        <w:tblInd w:w="-13" w:type="dxa"/>
        <w:tblCellMar>
          <w:top w:w="45" w:type="dxa"/>
          <w:left w:w="45" w:type="dxa"/>
          <w:bottom w:w="45" w:type="dxa"/>
          <w:right w:w="45" w:type="dxa"/>
        </w:tblCellMar>
        <w:tblLook w:val="0000"/>
      </w:tblPr>
      <w:tblGrid>
        <w:gridCol w:w="1139"/>
        <w:gridCol w:w="3375"/>
        <w:gridCol w:w="609"/>
        <w:gridCol w:w="576"/>
        <w:gridCol w:w="1449"/>
        <w:gridCol w:w="1218"/>
      </w:tblGrid>
      <w:tr w:rsidR="00900CB1" w:rsidRPr="002069D2" w:rsidTr="008D08A2">
        <w:trPr>
          <w:jc w:val="center"/>
        </w:trPr>
        <w:tc>
          <w:tcPr>
            <w:tcW w:w="681"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hAnsiTheme="minorEastAsia"/>
                <w:kern w:val="0"/>
                <w:szCs w:val="21"/>
              </w:rPr>
              <w:t>类别</w:t>
            </w:r>
          </w:p>
        </w:tc>
        <w:tc>
          <w:tcPr>
            <w:tcW w:w="2017"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3363CC" w:rsidP="002069D2">
            <w:pPr>
              <w:widowControl/>
              <w:jc w:val="center"/>
              <w:rPr>
                <w:rFonts w:eastAsiaTheme="minorEastAsia"/>
                <w:kern w:val="0"/>
                <w:szCs w:val="21"/>
              </w:rPr>
            </w:pPr>
            <w:r w:rsidRPr="002069D2">
              <w:rPr>
                <w:rFonts w:eastAsiaTheme="minorEastAsia" w:hAnsiTheme="minorEastAsia"/>
                <w:kern w:val="0"/>
                <w:szCs w:val="21"/>
              </w:rPr>
              <w:t>课程号与</w:t>
            </w:r>
            <w:r w:rsidR="00900CB1" w:rsidRPr="002069D2">
              <w:rPr>
                <w:rFonts w:eastAsiaTheme="minorEastAsia" w:hAnsiTheme="minorEastAsia"/>
                <w:kern w:val="0"/>
                <w:szCs w:val="21"/>
              </w:rPr>
              <w:t>名称</w:t>
            </w:r>
          </w:p>
        </w:tc>
        <w:tc>
          <w:tcPr>
            <w:tcW w:w="364"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hAnsiTheme="minorEastAsia"/>
                <w:kern w:val="0"/>
                <w:szCs w:val="21"/>
              </w:rPr>
              <w:t>学时</w:t>
            </w:r>
          </w:p>
        </w:tc>
        <w:tc>
          <w:tcPr>
            <w:tcW w:w="344"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hAnsiTheme="minorEastAsia"/>
                <w:kern w:val="0"/>
                <w:szCs w:val="21"/>
              </w:rPr>
              <w:t>学分</w:t>
            </w:r>
          </w:p>
        </w:tc>
        <w:tc>
          <w:tcPr>
            <w:tcW w:w="866"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hAnsiTheme="minorEastAsia"/>
                <w:kern w:val="0"/>
                <w:szCs w:val="21"/>
              </w:rPr>
              <w:t>开课学期</w:t>
            </w:r>
          </w:p>
        </w:tc>
        <w:tc>
          <w:tcPr>
            <w:tcW w:w="728"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hAnsiTheme="minorEastAsia"/>
                <w:kern w:val="0"/>
                <w:szCs w:val="21"/>
              </w:rPr>
              <w:t>说明</w:t>
            </w:r>
          </w:p>
        </w:tc>
      </w:tr>
      <w:tr w:rsidR="00900CB1" w:rsidRPr="002069D2" w:rsidTr="008D08A2">
        <w:trPr>
          <w:jc w:val="center"/>
        </w:trPr>
        <w:tc>
          <w:tcPr>
            <w:tcW w:w="681" w:type="pct"/>
            <w:vMerge w:val="restart"/>
            <w:tcBorders>
              <w:top w:val="outset" w:sz="6" w:space="0" w:color="auto"/>
              <w:left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hAnsiTheme="minorEastAsia"/>
                <w:kern w:val="0"/>
                <w:szCs w:val="21"/>
              </w:rPr>
              <w:t>公共学位课</w:t>
            </w:r>
          </w:p>
        </w:tc>
        <w:tc>
          <w:tcPr>
            <w:tcW w:w="2017"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3363CC" w:rsidP="002069D2">
            <w:pPr>
              <w:widowControl/>
              <w:jc w:val="left"/>
              <w:rPr>
                <w:rFonts w:eastAsiaTheme="minorEastAsia"/>
                <w:kern w:val="0"/>
                <w:szCs w:val="21"/>
              </w:rPr>
            </w:pPr>
            <w:r w:rsidRPr="002069D2">
              <w:rPr>
                <w:rFonts w:eastAsiaTheme="minorEastAsia"/>
                <w:szCs w:val="21"/>
              </w:rPr>
              <w:t>01030210101</w:t>
            </w:r>
            <w:r w:rsidR="00900CB1" w:rsidRPr="002069D2">
              <w:rPr>
                <w:rFonts w:eastAsiaTheme="minorEastAsia" w:hAnsiTheme="minorEastAsia"/>
                <w:szCs w:val="21"/>
              </w:rPr>
              <w:t>中国特色社会主义理论与实践研究</w:t>
            </w:r>
          </w:p>
        </w:tc>
        <w:tc>
          <w:tcPr>
            <w:tcW w:w="364"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EA4B2F" w:rsidP="002069D2">
            <w:pPr>
              <w:widowControl/>
              <w:jc w:val="center"/>
              <w:rPr>
                <w:rFonts w:eastAsiaTheme="minorEastAsia"/>
                <w:kern w:val="0"/>
                <w:szCs w:val="21"/>
              </w:rPr>
            </w:pPr>
            <w:r w:rsidRPr="002069D2">
              <w:rPr>
                <w:rFonts w:eastAsiaTheme="minorEastAsia"/>
                <w:kern w:val="0"/>
                <w:szCs w:val="21"/>
              </w:rPr>
              <w:t>2.0</w:t>
            </w:r>
          </w:p>
        </w:tc>
        <w:tc>
          <w:tcPr>
            <w:tcW w:w="866"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jc w:val="center"/>
              <w:rPr>
                <w:rFonts w:eastAsiaTheme="minorEastAsia"/>
                <w:kern w:val="0"/>
                <w:szCs w:val="21"/>
              </w:rPr>
            </w:pPr>
            <w:r w:rsidRPr="002069D2">
              <w:rPr>
                <w:rFonts w:eastAsiaTheme="minorEastAsia" w:hAnsiTheme="minorEastAsia"/>
                <w:kern w:val="0"/>
                <w:szCs w:val="21"/>
              </w:rPr>
              <w:t>必修</w:t>
            </w:r>
          </w:p>
        </w:tc>
      </w:tr>
      <w:tr w:rsidR="00900CB1" w:rsidRPr="002069D2" w:rsidTr="008D08A2">
        <w:trPr>
          <w:jc w:val="center"/>
        </w:trPr>
        <w:tc>
          <w:tcPr>
            <w:tcW w:w="681" w:type="pct"/>
            <w:vMerge/>
            <w:tcBorders>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p>
        </w:tc>
        <w:tc>
          <w:tcPr>
            <w:tcW w:w="2017"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FB4AB6" w:rsidP="002069D2">
            <w:pPr>
              <w:widowControl/>
              <w:jc w:val="left"/>
              <w:rPr>
                <w:rFonts w:eastAsiaTheme="minorEastAsia"/>
                <w:kern w:val="0"/>
                <w:szCs w:val="21"/>
              </w:rPr>
            </w:pPr>
            <w:r w:rsidRPr="002069D2">
              <w:rPr>
                <w:rFonts w:eastAsiaTheme="minorEastAsia"/>
                <w:kern w:val="0"/>
                <w:szCs w:val="21"/>
              </w:rPr>
              <w:t>01010110102</w:t>
            </w:r>
            <w:r w:rsidRPr="002069D2">
              <w:rPr>
                <w:rFonts w:eastAsiaTheme="minorEastAsia" w:hAnsiTheme="minorEastAsia"/>
                <w:kern w:val="0"/>
                <w:szCs w:val="21"/>
              </w:rPr>
              <w:t>马克思主义与社会科学方法论</w:t>
            </w:r>
          </w:p>
        </w:tc>
        <w:tc>
          <w:tcPr>
            <w:tcW w:w="364"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kern w:val="0"/>
                <w:szCs w:val="21"/>
              </w:rPr>
              <w:t>16</w:t>
            </w:r>
          </w:p>
        </w:tc>
        <w:tc>
          <w:tcPr>
            <w:tcW w:w="344"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EA4B2F">
            <w:pPr>
              <w:widowControl/>
              <w:rPr>
                <w:rFonts w:eastAsiaTheme="minorEastAsia"/>
                <w:kern w:val="0"/>
                <w:szCs w:val="21"/>
              </w:rPr>
            </w:pPr>
            <w:r w:rsidRPr="002069D2">
              <w:rPr>
                <w:rFonts w:eastAsiaTheme="minorEastAsia"/>
                <w:kern w:val="0"/>
                <w:szCs w:val="21"/>
              </w:rPr>
              <w:t>1</w:t>
            </w:r>
            <w:r w:rsidR="00EA4B2F" w:rsidRPr="002069D2">
              <w:rPr>
                <w:rFonts w:eastAsiaTheme="minorEastAsia"/>
                <w:kern w:val="0"/>
                <w:szCs w:val="21"/>
              </w:rPr>
              <w:t>.0</w:t>
            </w:r>
          </w:p>
        </w:tc>
        <w:tc>
          <w:tcPr>
            <w:tcW w:w="866" w:type="pct"/>
            <w:tcBorders>
              <w:left w:val="outset" w:sz="6" w:space="0" w:color="auto"/>
              <w:bottom w:val="outset" w:sz="6" w:space="0" w:color="auto"/>
              <w:right w:val="outset" w:sz="6" w:space="0" w:color="auto"/>
            </w:tcBorders>
            <w:shd w:val="clear" w:color="auto" w:fill="FFFFFF"/>
            <w:vAlign w:val="center"/>
          </w:tcPr>
          <w:p w:rsidR="00900CB1" w:rsidRPr="002069D2" w:rsidRDefault="00900CB1" w:rsidP="002069D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tcBorders>
              <w:top w:val="outset" w:sz="6" w:space="0" w:color="auto"/>
              <w:left w:val="outset" w:sz="6" w:space="0" w:color="auto"/>
              <w:bottom w:val="outset" w:sz="6" w:space="0" w:color="auto"/>
              <w:right w:val="outset" w:sz="6" w:space="0" w:color="auto"/>
            </w:tcBorders>
            <w:shd w:val="clear" w:color="auto" w:fill="FFFFFF"/>
            <w:vAlign w:val="center"/>
          </w:tcPr>
          <w:p w:rsidR="00900CB1" w:rsidRPr="002069D2" w:rsidRDefault="00900CB1" w:rsidP="002069D2">
            <w:pPr>
              <w:jc w:val="center"/>
              <w:rPr>
                <w:rFonts w:eastAsiaTheme="minorEastAsia"/>
                <w:kern w:val="0"/>
                <w:szCs w:val="21"/>
              </w:rPr>
            </w:pPr>
            <w:r w:rsidRPr="002069D2">
              <w:rPr>
                <w:rFonts w:eastAsiaTheme="minorEastAsia" w:hAnsiTheme="minorEastAsia"/>
                <w:szCs w:val="21"/>
              </w:rPr>
              <w:t>必修</w:t>
            </w:r>
          </w:p>
        </w:tc>
      </w:tr>
      <w:tr w:rsidR="00EA4B2F" w:rsidRPr="002069D2" w:rsidTr="008D08A2">
        <w:trPr>
          <w:jc w:val="center"/>
        </w:trPr>
        <w:tc>
          <w:tcPr>
            <w:tcW w:w="681" w:type="pct"/>
            <w:vMerge w:val="restart"/>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r w:rsidRPr="002069D2">
              <w:rPr>
                <w:rFonts w:eastAsiaTheme="minorEastAsia" w:hAnsiTheme="minorEastAsia"/>
                <w:kern w:val="0"/>
                <w:szCs w:val="21"/>
              </w:rPr>
              <w:t>学科基础课</w:t>
            </w:r>
          </w:p>
        </w:tc>
        <w:tc>
          <w:tcPr>
            <w:tcW w:w="2017" w:type="pct"/>
            <w:tcBorders>
              <w:top w:val="outset" w:sz="6" w:space="0" w:color="auto"/>
              <w:left w:val="outset" w:sz="6" w:space="0" w:color="auto"/>
              <w:bottom w:val="outset" w:sz="6" w:space="0" w:color="auto"/>
              <w:right w:val="outset" w:sz="6" w:space="0" w:color="auto"/>
            </w:tcBorders>
            <w:shd w:val="clear" w:color="auto" w:fill="FFFFFF"/>
            <w:vAlign w:val="center"/>
          </w:tcPr>
          <w:p w:rsidR="00EA4B2F" w:rsidRPr="002069D2" w:rsidRDefault="0036178C" w:rsidP="002069D2">
            <w:pPr>
              <w:widowControl/>
              <w:spacing w:line="240" w:lineRule="exact"/>
              <w:jc w:val="left"/>
              <w:rPr>
                <w:rFonts w:eastAsiaTheme="minorEastAsia"/>
                <w:kern w:val="0"/>
                <w:szCs w:val="21"/>
              </w:rPr>
            </w:pPr>
            <w:r w:rsidRPr="002069D2">
              <w:rPr>
                <w:rFonts w:eastAsiaTheme="minorEastAsia"/>
                <w:kern w:val="0"/>
                <w:szCs w:val="21"/>
              </w:rPr>
              <w:t>16020211201</w:t>
            </w:r>
            <w:r w:rsidR="00EA4B2F" w:rsidRPr="002069D2">
              <w:rPr>
                <w:rFonts w:eastAsiaTheme="minorEastAsia" w:hAnsiTheme="minorEastAsia"/>
                <w:kern w:val="0"/>
                <w:szCs w:val="21"/>
              </w:rPr>
              <w:t>高级微观经济学</w:t>
            </w:r>
          </w:p>
        </w:tc>
        <w:tc>
          <w:tcPr>
            <w:tcW w:w="364" w:type="pct"/>
            <w:tcBorders>
              <w:top w:val="outset" w:sz="6" w:space="0" w:color="auto"/>
              <w:left w:val="outset" w:sz="6" w:space="0" w:color="auto"/>
              <w:bottom w:val="outset" w:sz="6"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outset" w:sz="6" w:space="0" w:color="auto"/>
              <w:left w:val="outset" w:sz="6" w:space="0" w:color="auto"/>
              <w:bottom w:val="outset" w:sz="6" w:space="0" w:color="auto"/>
              <w:right w:val="outset" w:sz="6"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outset" w:sz="6" w:space="0" w:color="auto"/>
              <w:left w:val="outset" w:sz="6" w:space="0" w:color="auto"/>
              <w:bottom w:val="outset" w:sz="6" w:space="0" w:color="auto"/>
              <w:right w:val="outset" w:sz="6" w:space="0" w:color="auto"/>
            </w:tcBorders>
            <w:shd w:val="clear" w:color="auto" w:fill="FFFFFF"/>
            <w:vAlign w:val="center"/>
          </w:tcPr>
          <w:p w:rsidR="00EA4B2F" w:rsidRPr="002069D2" w:rsidRDefault="00EA4B2F" w:rsidP="002D28D2">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vMerge w:val="restart"/>
            <w:tcBorders>
              <w:top w:val="single" w:sz="4" w:space="0" w:color="FFFFFF"/>
              <w:left w:val="outset" w:sz="6" w:space="0" w:color="auto"/>
              <w:right w:val="outset" w:sz="6" w:space="0" w:color="auto"/>
            </w:tcBorders>
            <w:shd w:val="clear" w:color="auto" w:fill="FFFFFF"/>
            <w:vAlign w:val="center"/>
          </w:tcPr>
          <w:p w:rsidR="00EA4B2F" w:rsidRPr="002069D2" w:rsidRDefault="00EA4B2F" w:rsidP="000A43EF">
            <w:pPr>
              <w:jc w:val="center"/>
              <w:rPr>
                <w:rFonts w:eastAsiaTheme="minorEastAsia"/>
                <w:kern w:val="0"/>
                <w:szCs w:val="21"/>
              </w:rPr>
            </w:pPr>
            <w:r w:rsidRPr="002069D2">
              <w:rPr>
                <w:rFonts w:eastAsiaTheme="minorEastAsia" w:hAnsiTheme="minorEastAsia"/>
                <w:kern w:val="0"/>
                <w:szCs w:val="21"/>
              </w:rPr>
              <w:t>必修</w:t>
            </w:r>
          </w:p>
        </w:tc>
      </w:tr>
      <w:tr w:rsidR="00EA4B2F" w:rsidRPr="002069D2" w:rsidTr="008D08A2">
        <w:trPr>
          <w:jc w:val="center"/>
        </w:trPr>
        <w:tc>
          <w:tcPr>
            <w:tcW w:w="681" w:type="pct"/>
            <w:vMerge/>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p>
        </w:tc>
        <w:tc>
          <w:tcPr>
            <w:tcW w:w="2017" w:type="pct"/>
            <w:tcBorders>
              <w:top w:val="outset" w:sz="6" w:space="0" w:color="auto"/>
              <w:left w:val="outset" w:sz="6" w:space="0" w:color="auto"/>
              <w:bottom w:val="outset" w:sz="6" w:space="0" w:color="auto"/>
              <w:right w:val="outset" w:sz="6" w:space="0" w:color="auto"/>
            </w:tcBorders>
            <w:shd w:val="clear" w:color="auto" w:fill="FFFFFF"/>
            <w:vAlign w:val="center"/>
          </w:tcPr>
          <w:p w:rsidR="00EA4B2F" w:rsidRPr="002069D2" w:rsidRDefault="0036178C" w:rsidP="002069D2">
            <w:pPr>
              <w:widowControl/>
              <w:spacing w:line="240" w:lineRule="exact"/>
              <w:jc w:val="left"/>
              <w:rPr>
                <w:rFonts w:eastAsiaTheme="minorEastAsia"/>
                <w:kern w:val="0"/>
                <w:szCs w:val="21"/>
              </w:rPr>
            </w:pPr>
            <w:r w:rsidRPr="002069D2">
              <w:rPr>
                <w:rFonts w:eastAsiaTheme="minorEastAsia"/>
                <w:kern w:val="0"/>
                <w:szCs w:val="21"/>
              </w:rPr>
              <w:t>16020211202</w:t>
            </w:r>
            <w:r w:rsidR="00EA4B2F" w:rsidRPr="002069D2">
              <w:rPr>
                <w:rFonts w:eastAsiaTheme="minorEastAsia" w:hAnsiTheme="minorEastAsia"/>
                <w:kern w:val="0"/>
                <w:szCs w:val="21"/>
              </w:rPr>
              <w:t>高级宏观经济学</w:t>
            </w:r>
          </w:p>
        </w:tc>
        <w:tc>
          <w:tcPr>
            <w:tcW w:w="364" w:type="pct"/>
            <w:tcBorders>
              <w:top w:val="outset" w:sz="6" w:space="0" w:color="auto"/>
              <w:left w:val="outset" w:sz="6" w:space="0" w:color="auto"/>
              <w:bottom w:val="outset" w:sz="6"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outset" w:sz="6" w:space="0" w:color="auto"/>
              <w:left w:val="outset" w:sz="6" w:space="0" w:color="auto"/>
              <w:bottom w:val="outset" w:sz="6" w:space="0" w:color="auto"/>
              <w:right w:val="outset" w:sz="6"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outset" w:sz="6" w:space="0" w:color="auto"/>
              <w:left w:val="outset" w:sz="6" w:space="0" w:color="auto"/>
              <w:bottom w:val="outset" w:sz="6" w:space="0" w:color="auto"/>
              <w:right w:val="outset" w:sz="6" w:space="0" w:color="auto"/>
            </w:tcBorders>
            <w:shd w:val="clear" w:color="auto" w:fill="FFFFFF"/>
            <w:vAlign w:val="center"/>
          </w:tcPr>
          <w:p w:rsidR="00EA4B2F" w:rsidRPr="002069D2" w:rsidRDefault="00EA4B2F" w:rsidP="002D28D2">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vMerge/>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p>
        </w:tc>
      </w:tr>
      <w:tr w:rsidR="00EA4B2F" w:rsidRPr="002069D2" w:rsidTr="008D08A2">
        <w:trPr>
          <w:jc w:val="center"/>
        </w:trPr>
        <w:tc>
          <w:tcPr>
            <w:tcW w:w="681" w:type="pct"/>
            <w:vMerge/>
            <w:tcBorders>
              <w:left w:val="outset" w:sz="6" w:space="0" w:color="auto"/>
              <w:right w:val="outset" w:sz="6" w:space="0" w:color="auto"/>
            </w:tcBorders>
            <w:shd w:val="clear" w:color="auto" w:fill="FFFFFF"/>
            <w:vAlign w:val="center"/>
          </w:tcPr>
          <w:p w:rsidR="00EA4B2F" w:rsidRPr="002069D2" w:rsidRDefault="00EA4B2F" w:rsidP="002069D2">
            <w:pPr>
              <w:rPr>
                <w:rFonts w:eastAsiaTheme="minorEastAsia"/>
                <w:kern w:val="0"/>
                <w:szCs w:val="21"/>
              </w:rPr>
            </w:pPr>
          </w:p>
        </w:tc>
        <w:tc>
          <w:tcPr>
            <w:tcW w:w="2017" w:type="pct"/>
            <w:tcBorders>
              <w:top w:val="outset" w:sz="6" w:space="0" w:color="auto"/>
              <w:left w:val="outset" w:sz="6" w:space="0" w:color="auto"/>
              <w:bottom w:val="outset" w:sz="6" w:space="0" w:color="auto"/>
              <w:right w:val="outset" w:sz="6" w:space="0" w:color="auto"/>
            </w:tcBorders>
            <w:shd w:val="clear" w:color="auto" w:fill="FFFFFF"/>
            <w:vAlign w:val="center"/>
          </w:tcPr>
          <w:p w:rsidR="00EA4B2F" w:rsidRPr="002069D2" w:rsidRDefault="001E46AE" w:rsidP="002069D2">
            <w:pPr>
              <w:widowControl/>
              <w:jc w:val="left"/>
              <w:rPr>
                <w:rFonts w:eastAsiaTheme="minorEastAsia"/>
                <w:kern w:val="0"/>
                <w:szCs w:val="21"/>
              </w:rPr>
            </w:pPr>
            <w:r w:rsidRPr="002069D2">
              <w:rPr>
                <w:rFonts w:eastAsiaTheme="minorEastAsia"/>
                <w:kern w:val="0"/>
                <w:szCs w:val="21"/>
              </w:rPr>
              <w:t>16020211203</w:t>
            </w:r>
            <w:r w:rsidR="00EA4B2F" w:rsidRPr="002069D2">
              <w:rPr>
                <w:rFonts w:eastAsiaTheme="minorEastAsia" w:hAnsiTheme="minorEastAsia"/>
                <w:kern w:val="0"/>
                <w:szCs w:val="21"/>
              </w:rPr>
              <w:t>高级计量经济学</w:t>
            </w:r>
            <w:r w:rsidR="00846ACB" w:rsidRPr="002069D2">
              <w:rPr>
                <w:rFonts w:eastAsiaTheme="minorEastAsia"/>
                <w:szCs w:val="21"/>
              </w:rPr>
              <w:t>I</w:t>
            </w:r>
          </w:p>
        </w:tc>
        <w:tc>
          <w:tcPr>
            <w:tcW w:w="364" w:type="pct"/>
            <w:tcBorders>
              <w:top w:val="outset" w:sz="6" w:space="0" w:color="auto"/>
              <w:left w:val="outset" w:sz="6" w:space="0" w:color="auto"/>
              <w:bottom w:val="outset" w:sz="6"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outset" w:sz="6" w:space="0" w:color="auto"/>
              <w:left w:val="outset" w:sz="6" w:space="0" w:color="auto"/>
              <w:bottom w:val="outset" w:sz="6" w:space="0" w:color="auto"/>
              <w:right w:val="outset" w:sz="6"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outset" w:sz="6" w:space="0" w:color="auto"/>
              <w:left w:val="outset" w:sz="6" w:space="0" w:color="auto"/>
              <w:bottom w:val="outset" w:sz="6" w:space="0" w:color="auto"/>
              <w:right w:val="outset" w:sz="6" w:space="0" w:color="auto"/>
            </w:tcBorders>
            <w:shd w:val="clear" w:color="auto" w:fill="FFFFFF"/>
            <w:vAlign w:val="center"/>
          </w:tcPr>
          <w:p w:rsidR="00EA4B2F" w:rsidRPr="002069D2" w:rsidRDefault="00EA4B2F" w:rsidP="002D28D2">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vMerge/>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p>
        </w:tc>
      </w:tr>
      <w:tr w:rsidR="00EA4B2F" w:rsidRPr="002069D2" w:rsidTr="008D08A2">
        <w:trPr>
          <w:trHeight w:val="286"/>
          <w:jc w:val="center"/>
        </w:trPr>
        <w:tc>
          <w:tcPr>
            <w:tcW w:w="681" w:type="pct"/>
            <w:vMerge/>
            <w:tcBorders>
              <w:left w:val="outset" w:sz="6" w:space="0" w:color="auto"/>
              <w:right w:val="outset" w:sz="6" w:space="0" w:color="auto"/>
            </w:tcBorders>
            <w:shd w:val="clear" w:color="auto" w:fill="FFFFFF"/>
            <w:vAlign w:val="center"/>
          </w:tcPr>
          <w:p w:rsidR="00EA4B2F" w:rsidRPr="002069D2" w:rsidRDefault="00EA4B2F" w:rsidP="002069D2">
            <w:pPr>
              <w:rPr>
                <w:rFonts w:eastAsiaTheme="minorEastAsia"/>
                <w:kern w:val="0"/>
                <w:szCs w:val="21"/>
              </w:rPr>
            </w:pPr>
          </w:p>
        </w:tc>
        <w:tc>
          <w:tcPr>
            <w:tcW w:w="2017" w:type="pct"/>
            <w:tcBorders>
              <w:top w:val="outset" w:sz="6" w:space="0" w:color="auto"/>
              <w:left w:val="outset" w:sz="6" w:space="0" w:color="auto"/>
              <w:bottom w:val="single" w:sz="4" w:space="0" w:color="auto"/>
              <w:right w:val="outset" w:sz="6" w:space="0" w:color="auto"/>
            </w:tcBorders>
            <w:shd w:val="clear" w:color="auto" w:fill="FFFFFF"/>
            <w:vAlign w:val="center"/>
          </w:tcPr>
          <w:p w:rsidR="00EA4B2F" w:rsidRPr="002069D2" w:rsidRDefault="001E46AE" w:rsidP="002069D2">
            <w:pPr>
              <w:widowControl/>
              <w:jc w:val="left"/>
              <w:rPr>
                <w:rFonts w:eastAsiaTheme="minorEastAsia"/>
                <w:kern w:val="0"/>
                <w:szCs w:val="21"/>
              </w:rPr>
            </w:pPr>
            <w:r w:rsidRPr="002069D2">
              <w:rPr>
                <w:rFonts w:eastAsiaTheme="minorEastAsia"/>
                <w:kern w:val="0"/>
                <w:szCs w:val="21"/>
              </w:rPr>
              <w:t>16020211204</w:t>
            </w:r>
            <w:r w:rsidR="00B655F9" w:rsidRPr="002069D2">
              <w:rPr>
                <w:color w:val="000000"/>
                <w:kern w:val="0"/>
                <w:szCs w:val="21"/>
              </w:rPr>
              <w:t>经济学经典文献选读与论文写作</w:t>
            </w:r>
          </w:p>
        </w:tc>
        <w:tc>
          <w:tcPr>
            <w:tcW w:w="364" w:type="pct"/>
            <w:tcBorders>
              <w:top w:val="outset" w:sz="6" w:space="0" w:color="auto"/>
              <w:left w:val="outset" w:sz="6" w:space="0" w:color="auto"/>
              <w:bottom w:val="single" w:sz="4"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outset" w:sz="6" w:space="0" w:color="auto"/>
              <w:left w:val="outset" w:sz="6" w:space="0" w:color="auto"/>
              <w:bottom w:val="single" w:sz="4" w:space="0" w:color="auto"/>
              <w:right w:val="outset" w:sz="6"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single" w:sz="4" w:space="0" w:color="FFFFFF"/>
              <w:left w:val="outset" w:sz="6" w:space="0" w:color="auto"/>
              <w:bottom w:val="single" w:sz="4" w:space="0" w:color="auto"/>
              <w:right w:val="outset" w:sz="6" w:space="0" w:color="auto"/>
            </w:tcBorders>
            <w:shd w:val="clear" w:color="auto" w:fill="FFFFFF"/>
            <w:vAlign w:val="center"/>
          </w:tcPr>
          <w:p w:rsidR="00EA4B2F" w:rsidRPr="002069D2" w:rsidRDefault="00EA4B2F" w:rsidP="002D28D2">
            <w:pPr>
              <w:jc w:val="center"/>
              <w:rPr>
                <w:rFonts w:eastAsiaTheme="minorEastAsia"/>
                <w:noProof/>
                <w:kern w:val="0"/>
                <w:szCs w:val="21"/>
              </w:rPr>
            </w:pPr>
            <w:r w:rsidRPr="002069D2">
              <w:rPr>
                <w:rFonts w:eastAsiaTheme="minorEastAsia" w:hAnsiTheme="minorEastAsia"/>
                <w:noProof/>
                <w:kern w:val="0"/>
                <w:szCs w:val="21"/>
              </w:rPr>
              <w:t>第二学期</w:t>
            </w:r>
          </w:p>
        </w:tc>
        <w:tc>
          <w:tcPr>
            <w:tcW w:w="728" w:type="pct"/>
            <w:vMerge/>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p>
        </w:tc>
      </w:tr>
      <w:tr w:rsidR="00EA4B2F" w:rsidRPr="002069D2" w:rsidTr="008D08A2">
        <w:trPr>
          <w:trHeight w:val="305"/>
          <w:jc w:val="center"/>
        </w:trPr>
        <w:tc>
          <w:tcPr>
            <w:tcW w:w="681" w:type="pct"/>
            <w:vMerge w:val="restart"/>
            <w:tcBorders>
              <w:top w:val="single" w:sz="4" w:space="0" w:color="auto"/>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szCs w:val="21"/>
              </w:rPr>
            </w:pPr>
            <w:r w:rsidRPr="002069D2">
              <w:rPr>
                <w:rFonts w:eastAsiaTheme="minorEastAsia" w:hAnsiTheme="minorEastAsia"/>
                <w:kern w:val="0"/>
                <w:szCs w:val="21"/>
              </w:rPr>
              <w:t>专业课</w:t>
            </w:r>
          </w:p>
        </w:tc>
        <w:tc>
          <w:tcPr>
            <w:tcW w:w="2017" w:type="pct"/>
            <w:tcBorders>
              <w:top w:val="outset" w:sz="6" w:space="0" w:color="auto"/>
              <w:left w:val="outset" w:sz="6" w:space="0" w:color="auto"/>
              <w:bottom w:val="single" w:sz="4" w:space="0" w:color="auto"/>
              <w:right w:val="outset" w:sz="6" w:space="0" w:color="auto"/>
            </w:tcBorders>
            <w:shd w:val="clear" w:color="auto" w:fill="FFFFFF"/>
            <w:vAlign w:val="center"/>
          </w:tcPr>
          <w:p w:rsidR="00EA4B2F" w:rsidRPr="002069D2" w:rsidRDefault="00F8582C" w:rsidP="002069D2">
            <w:pPr>
              <w:widowControl/>
              <w:spacing w:line="240" w:lineRule="exact"/>
              <w:jc w:val="left"/>
              <w:rPr>
                <w:rFonts w:eastAsiaTheme="minorEastAsia"/>
                <w:kern w:val="0"/>
                <w:szCs w:val="21"/>
              </w:rPr>
            </w:pPr>
            <w:r w:rsidRPr="002069D2">
              <w:rPr>
                <w:rFonts w:eastAsiaTheme="minorEastAsia"/>
                <w:kern w:val="0"/>
                <w:szCs w:val="21"/>
              </w:rPr>
              <w:t>16020211305</w:t>
            </w:r>
            <w:r w:rsidR="00EA4B2F" w:rsidRPr="002069D2">
              <w:rPr>
                <w:rFonts w:eastAsiaTheme="minorEastAsia" w:hAnsiTheme="minorEastAsia"/>
                <w:kern w:val="0"/>
                <w:szCs w:val="21"/>
              </w:rPr>
              <w:t>区域经济学</w:t>
            </w:r>
          </w:p>
        </w:tc>
        <w:tc>
          <w:tcPr>
            <w:tcW w:w="364" w:type="pct"/>
            <w:tcBorders>
              <w:top w:val="outset" w:sz="6" w:space="0" w:color="auto"/>
              <w:left w:val="outset" w:sz="6" w:space="0" w:color="auto"/>
              <w:bottom w:val="single" w:sz="4"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outset" w:sz="6" w:space="0" w:color="auto"/>
              <w:left w:val="outset" w:sz="6" w:space="0" w:color="auto"/>
              <w:bottom w:val="single" w:sz="4" w:space="0" w:color="auto"/>
              <w:right w:val="single" w:sz="4"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EA4B2F" w:rsidRPr="002069D2" w:rsidRDefault="00EA4B2F" w:rsidP="002D28D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val="restart"/>
            <w:tcBorders>
              <w:top w:val="inset" w:sz="6" w:space="0" w:color="auto"/>
              <w:left w:val="single" w:sz="4" w:space="0" w:color="auto"/>
              <w:right w:val="single" w:sz="4" w:space="0" w:color="auto"/>
            </w:tcBorders>
            <w:shd w:val="clear" w:color="auto" w:fill="FFFFFF"/>
            <w:vAlign w:val="center"/>
          </w:tcPr>
          <w:p w:rsidR="00EA4B2F" w:rsidRPr="002069D2" w:rsidRDefault="00EA4B2F" w:rsidP="00EA4B2F">
            <w:pPr>
              <w:ind w:firstLineChars="50" w:firstLine="105"/>
              <w:jc w:val="center"/>
              <w:rPr>
                <w:rFonts w:eastAsiaTheme="minorEastAsia"/>
                <w:szCs w:val="21"/>
              </w:rPr>
            </w:pPr>
            <w:r w:rsidRPr="002069D2">
              <w:rPr>
                <w:rFonts w:eastAsiaTheme="minorEastAsia" w:hAnsiTheme="minorEastAsia"/>
                <w:szCs w:val="21"/>
              </w:rPr>
              <w:t>必修</w:t>
            </w:r>
          </w:p>
          <w:p w:rsidR="00EA4B2F" w:rsidRPr="002069D2" w:rsidRDefault="00EA4B2F" w:rsidP="00EA4B2F">
            <w:pPr>
              <w:widowControl/>
              <w:jc w:val="center"/>
              <w:rPr>
                <w:rFonts w:eastAsiaTheme="minorEastAsia"/>
                <w:kern w:val="0"/>
                <w:szCs w:val="21"/>
              </w:rPr>
            </w:pPr>
            <w:r w:rsidRPr="002069D2">
              <w:rPr>
                <w:rFonts w:eastAsiaTheme="minorEastAsia"/>
                <w:szCs w:val="21"/>
              </w:rPr>
              <w:t>4</w:t>
            </w:r>
            <w:r w:rsidRPr="002069D2">
              <w:rPr>
                <w:rFonts w:eastAsiaTheme="minorEastAsia" w:hAnsiTheme="minorEastAsia"/>
                <w:szCs w:val="21"/>
              </w:rPr>
              <w:t>学分及以上</w:t>
            </w:r>
          </w:p>
        </w:tc>
      </w:tr>
      <w:tr w:rsidR="00EA4B2F" w:rsidRPr="002069D2" w:rsidTr="008D08A2">
        <w:trPr>
          <w:trHeight w:val="332"/>
          <w:jc w:val="center"/>
        </w:trPr>
        <w:tc>
          <w:tcPr>
            <w:tcW w:w="681" w:type="pct"/>
            <w:vMerge/>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p>
        </w:tc>
        <w:tc>
          <w:tcPr>
            <w:tcW w:w="2017"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F8582C" w:rsidP="00053DAD">
            <w:pPr>
              <w:spacing w:line="240" w:lineRule="exact"/>
              <w:jc w:val="left"/>
              <w:rPr>
                <w:rFonts w:eastAsiaTheme="minorEastAsia"/>
                <w:kern w:val="0"/>
                <w:szCs w:val="21"/>
              </w:rPr>
            </w:pPr>
            <w:r w:rsidRPr="002069D2">
              <w:rPr>
                <w:rFonts w:eastAsiaTheme="minorEastAsia"/>
                <w:kern w:val="0"/>
                <w:szCs w:val="21"/>
              </w:rPr>
              <w:t>16020211301</w:t>
            </w:r>
            <w:r w:rsidR="00EA4B2F" w:rsidRPr="002069D2">
              <w:rPr>
                <w:rFonts w:eastAsiaTheme="minorEastAsia" w:hAnsiTheme="minorEastAsia"/>
                <w:kern w:val="0"/>
                <w:szCs w:val="21"/>
              </w:rPr>
              <w:t>产业组织理论</w:t>
            </w:r>
            <w:r w:rsidR="00846ACB" w:rsidRPr="002069D2">
              <w:rPr>
                <w:rFonts w:eastAsiaTheme="minorEastAsia"/>
                <w:szCs w:val="21"/>
              </w:rPr>
              <w:t>I</w:t>
            </w:r>
          </w:p>
        </w:tc>
        <w:tc>
          <w:tcPr>
            <w:tcW w:w="364"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EA4B2F" w:rsidRPr="002069D2" w:rsidRDefault="00EA4B2F" w:rsidP="002D28D2">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vMerge/>
            <w:tcBorders>
              <w:left w:val="single" w:sz="4" w:space="0" w:color="auto"/>
              <w:right w:val="single" w:sz="4" w:space="0" w:color="auto"/>
            </w:tcBorders>
            <w:shd w:val="clear" w:color="auto" w:fill="FFFFFF"/>
            <w:vAlign w:val="center"/>
          </w:tcPr>
          <w:p w:rsidR="00EA4B2F" w:rsidRPr="002069D2" w:rsidRDefault="00EA4B2F" w:rsidP="002069D2">
            <w:pPr>
              <w:widowControl/>
              <w:jc w:val="center"/>
              <w:rPr>
                <w:rFonts w:eastAsiaTheme="minorEastAsia"/>
                <w:kern w:val="0"/>
                <w:szCs w:val="21"/>
              </w:rPr>
            </w:pPr>
          </w:p>
        </w:tc>
      </w:tr>
      <w:tr w:rsidR="00EA4B2F" w:rsidRPr="002069D2" w:rsidTr="008D08A2">
        <w:trPr>
          <w:trHeight w:val="323"/>
          <w:jc w:val="center"/>
        </w:trPr>
        <w:tc>
          <w:tcPr>
            <w:tcW w:w="681" w:type="pct"/>
            <w:vMerge/>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p>
        </w:tc>
        <w:tc>
          <w:tcPr>
            <w:tcW w:w="2017"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F8582C" w:rsidP="002069D2">
            <w:pPr>
              <w:widowControl/>
              <w:spacing w:line="240" w:lineRule="exact"/>
              <w:jc w:val="left"/>
              <w:rPr>
                <w:rFonts w:eastAsiaTheme="minorEastAsia"/>
                <w:kern w:val="0"/>
                <w:szCs w:val="21"/>
              </w:rPr>
            </w:pPr>
            <w:r w:rsidRPr="002069D2">
              <w:rPr>
                <w:rFonts w:eastAsiaTheme="minorEastAsia"/>
                <w:kern w:val="0"/>
                <w:szCs w:val="21"/>
              </w:rPr>
              <w:t>16020211304</w:t>
            </w:r>
            <w:r w:rsidR="00EA4B2F" w:rsidRPr="002069D2">
              <w:rPr>
                <w:rFonts w:eastAsiaTheme="minorEastAsia" w:hAnsiTheme="minorEastAsia"/>
                <w:kern w:val="0"/>
                <w:szCs w:val="21"/>
              </w:rPr>
              <w:t>货币金融理论</w:t>
            </w:r>
          </w:p>
        </w:tc>
        <w:tc>
          <w:tcPr>
            <w:tcW w:w="364"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EA4B2F" w:rsidRPr="002069D2" w:rsidRDefault="00EA4B2F" w:rsidP="002D28D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EA4B2F" w:rsidRPr="002069D2" w:rsidRDefault="00EA4B2F" w:rsidP="002069D2">
            <w:pPr>
              <w:widowControl/>
              <w:jc w:val="center"/>
              <w:rPr>
                <w:rFonts w:eastAsiaTheme="minorEastAsia"/>
                <w:kern w:val="0"/>
                <w:szCs w:val="21"/>
              </w:rPr>
            </w:pPr>
          </w:p>
        </w:tc>
      </w:tr>
      <w:tr w:rsidR="00EA4B2F" w:rsidRPr="002069D2" w:rsidTr="008D08A2">
        <w:trPr>
          <w:trHeight w:val="322"/>
          <w:jc w:val="center"/>
        </w:trPr>
        <w:tc>
          <w:tcPr>
            <w:tcW w:w="681" w:type="pct"/>
            <w:vMerge/>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p>
        </w:tc>
        <w:tc>
          <w:tcPr>
            <w:tcW w:w="2017"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F8582C" w:rsidP="002069D2">
            <w:pPr>
              <w:widowControl/>
              <w:spacing w:line="240" w:lineRule="exact"/>
              <w:jc w:val="left"/>
              <w:rPr>
                <w:rFonts w:eastAsiaTheme="minorEastAsia"/>
                <w:kern w:val="0"/>
                <w:szCs w:val="21"/>
              </w:rPr>
            </w:pPr>
            <w:r w:rsidRPr="002069D2">
              <w:rPr>
                <w:rFonts w:eastAsiaTheme="minorEastAsia"/>
                <w:kern w:val="0"/>
                <w:szCs w:val="21"/>
              </w:rPr>
              <w:t>16020211302</w:t>
            </w:r>
            <w:r w:rsidR="00EA4B2F" w:rsidRPr="002069D2">
              <w:rPr>
                <w:rFonts w:eastAsiaTheme="minorEastAsia" w:hAnsiTheme="minorEastAsia"/>
                <w:kern w:val="0"/>
                <w:szCs w:val="21"/>
              </w:rPr>
              <w:t>公共财政</w:t>
            </w:r>
          </w:p>
        </w:tc>
        <w:tc>
          <w:tcPr>
            <w:tcW w:w="364"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EA4B2F" w:rsidRPr="002069D2" w:rsidRDefault="00EA4B2F" w:rsidP="002D28D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EA4B2F" w:rsidRPr="002069D2" w:rsidRDefault="00EA4B2F" w:rsidP="002069D2">
            <w:pPr>
              <w:widowControl/>
              <w:jc w:val="center"/>
              <w:rPr>
                <w:rFonts w:eastAsiaTheme="minorEastAsia"/>
                <w:kern w:val="0"/>
                <w:szCs w:val="21"/>
              </w:rPr>
            </w:pPr>
          </w:p>
        </w:tc>
      </w:tr>
      <w:tr w:rsidR="00EA4B2F" w:rsidRPr="002069D2" w:rsidTr="008D08A2">
        <w:trPr>
          <w:trHeight w:val="322"/>
          <w:jc w:val="center"/>
        </w:trPr>
        <w:tc>
          <w:tcPr>
            <w:tcW w:w="681" w:type="pct"/>
            <w:vMerge/>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p>
        </w:tc>
        <w:tc>
          <w:tcPr>
            <w:tcW w:w="2017"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F8582C" w:rsidP="002069D2">
            <w:pPr>
              <w:widowControl/>
              <w:spacing w:line="240" w:lineRule="exact"/>
              <w:jc w:val="left"/>
              <w:rPr>
                <w:rFonts w:eastAsiaTheme="minorEastAsia"/>
                <w:kern w:val="0"/>
                <w:szCs w:val="21"/>
              </w:rPr>
            </w:pPr>
            <w:r w:rsidRPr="002069D2">
              <w:rPr>
                <w:rFonts w:eastAsiaTheme="minorEastAsia"/>
                <w:kern w:val="0"/>
                <w:szCs w:val="21"/>
              </w:rPr>
              <w:t>16020211303</w:t>
            </w:r>
            <w:r w:rsidR="00EA4B2F" w:rsidRPr="002069D2">
              <w:rPr>
                <w:rFonts w:eastAsiaTheme="minorEastAsia" w:hAnsiTheme="minorEastAsia"/>
                <w:kern w:val="0"/>
                <w:szCs w:val="21"/>
              </w:rPr>
              <w:t>国际贸易学</w:t>
            </w:r>
          </w:p>
        </w:tc>
        <w:tc>
          <w:tcPr>
            <w:tcW w:w="364"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EA4B2F" w:rsidRPr="002069D2" w:rsidRDefault="00EA4B2F" w:rsidP="002D28D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EA4B2F" w:rsidRPr="002069D2" w:rsidRDefault="00EA4B2F" w:rsidP="002069D2">
            <w:pPr>
              <w:widowControl/>
              <w:jc w:val="center"/>
              <w:rPr>
                <w:rFonts w:eastAsiaTheme="minorEastAsia"/>
                <w:kern w:val="0"/>
                <w:szCs w:val="21"/>
              </w:rPr>
            </w:pPr>
          </w:p>
        </w:tc>
      </w:tr>
      <w:tr w:rsidR="00EA4B2F" w:rsidRPr="002069D2" w:rsidTr="008D08A2">
        <w:trPr>
          <w:trHeight w:val="322"/>
          <w:jc w:val="center"/>
        </w:trPr>
        <w:tc>
          <w:tcPr>
            <w:tcW w:w="681" w:type="pct"/>
            <w:tcBorders>
              <w:left w:val="outset" w:sz="6" w:space="0" w:color="auto"/>
              <w:right w:val="outset" w:sz="6" w:space="0" w:color="auto"/>
            </w:tcBorders>
            <w:shd w:val="clear" w:color="auto" w:fill="FFFFFF"/>
            <w:vAlign w:val="center"/>
          </w:tcPr>
          <w:p w:rsidR="00EA4B2F" w:rsidRPr="002069D2" w:rsidRDefault="00EA4B2F" w:rsidP="002069D2">
            <w:pPr>
              <w:jc w:val="center"/>
              <w:rPr>
                <w:rFonts w:eastAsiaTheme="minorEastAsia"/>
                <w:kern w:val="0"/>
                <w:szCs w:val="21"/>
              </w:rPr>
            </w:pPr>
          </w:p>
        </w:tc>
        <w:tc>
          <w:tcPr>
            <w:tcW w:w="2017"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F8582C" w:rsidP="002069D2">
            <w:pPr>
              <w:widowControl/>
              <w:spacing w:line="240" w:lineRule="exact"/>
              <w:jc w:val="left"/>
              <w:rPr>
                <w:rFonts w:eastAsiaTheme="minorEastAsia"/>
                <w:kern w:val="0"/>
                <w:szCs w:val="21"/>
              </w:rPr>
            </w:pPr>
            <w:r w:rsidRPr="002069D2">
              <w:rPr>
                <w:rFonts w:eastAsiaTheme="minorEastAsia"/>
                <w:kern w:val="0"/>
                <w:szCs w:val="21"/>
              </w:rPr>
              <w:t>16120211305</w:t>
            </w:r>
            <w:r w:rsidR="00EA4B2F" w:rsidRPr="002069D2">
              <w:rPr>
                <w:rFonts w:eastAsiaTheme="minorEastAsia" w:hAnsiTheme="minorEastAsia"/>
                <w:kern w:val="0"/>
                <w:szCs w:val="21"/>
              </w:rPr>
              <w:t>企业理论</w:t>
            </w:r>
          </w:p>
        </w:tc>
        <w:tc>
          <w:tcPr>
            <w:tcW w:w="364" w:type="pct"/>
            <w:tcBorders>
              <w:top w:val="single" w:sz="4" w:space="0" w:color="auto"/>
              <w:left w:val="outset" w:sz="6" w:space="0" w:color="auto"/>
              <w:bottom w:val="single" w:sz="4" w:space="0" w:color="auto"/>
              <w:right w:val="outset" w:sz="6" w:space="0" w:color="auto"/>
            </w:tcBorders>
            <w:shd w:val="clear" w:color="auto" w:fill="FFFFFF"/>
            <w:vAlign w:val="center"/>
          </w:tcPr>
          <w:p w:rsidR="00EA4B2F" w:rsidRPr="002069D2" w:rsidRDefault="00EA4B2F"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EA4B2F" w:rsidRPr="002069D2" w:rsidRDefault="00EA4B2F">
            <w:pPr>
              <w:rPr>
                <w:rFonts w:eastAsiaTheme="minorEastAsia"/>
                <w:szCs w:val="21"/>
              </w:rPr>
            </w:pPr>
            <w:r w:rsidRPr="002069D2">
              <w:rPr>
                <w:rFonts w:eastAsiaTheme="minorEastAsia"/>
                <w:kern w:val="0"/>
                <w:szCs w:val="21"/>
              </w:rPr>
              <w:t>2.0</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EA4B2F" w:rsidRPr="002069D2" w:rsidRDefault="00EA4B2F" w:rsidP="002D28D2">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tcBorders>
              <w:left w:val="single" w:sz="4" w:space="0" w:color="auto"/>
              <w:right w:val="single" w:sz="4" w:space="0" w:color="auto"/>
            </w:tcBorders>
            <w:shd w:val="clear" w:color="auto" w:fill="FFFFFF"/>
            <w:vAlign w:val="center"/>
          </w:tcPr>
          <w:p w:rsidR="00EA4B2F" w:rsidRPr="002069D2" w:rsidRDefault="00EA4B2F" w:rsidP="002069D2">
            <w:pPr>
              <w:widowControl/>
              <w:jc w:val="center"/>
              <w:rPr>
                <w:rFonts w:eastAsiaTheme="minorEastAsia"/>
                <w:kern w:val="0"/>
                <w:szCs w:val="21"/>
              </w:rPr>
            </w:pPr>
          </w:p>
        </w:tc>
      </w:tr>
      <w:tr w:rsidR="004333A6" w:rsidRPr="002069D2" w:rsidTr="004333A6">
        <w:trPr>
          <w:trHeight w:val="306"/>
          <w:jc w:val="center"/>
        </w:trPr>
        <w:tc>
          <w:tcPr>
            <w:tcW w:w="681" w:type="pct"/>
            <w:vMerge w:val="restart"/>
            <w:tcBorders>
              <w:top w:val="single" w:sz="4" w:space="0" w:color="auto"/>
              <w:left w:val="outset" w:sz="6" w:space="0" w:color="auto"/>
              <w:right w:val="single" w:sz="4" w:space="0" w:color="auto"/>
            </w:tcBorders>
            <w:shd w:val="clear" w:color="auto" w:fill="FFFFFF"/>
            <w:vAlign w:val="center"/>
          </w:tcPr>
          <w:p w:rsidR="004333A6" w:rsidRPr="002069D2" w:rsidRDefault="004333A6" w:rsidP="002069D2">
            <w:pPr>
              <w:jc w:val="center"/>
              <w:rPr>
                <w:rFonts w:eastAsiaTheme="minorEastAsia" w:hAnsiTheme="minorEastAsia"/>
                <w:kern w:val="0"/>
                <w:szCs w:val="21"/>
              </w:rPr>
            </w:pPr>
            <w:r w:rsidRPr="002069D2">
              <w:rPr>
                <w:rFonts w:eastAsiaTheme="minorEastAsia" w:hAnsiTheme="minorEastAsia"/>
                <w:kern w:val="0"/>
                <w:szCs w:val="21"/>
              </w:rPr>
              <w:t>选修课</w:t>
            </w:r>
          </w:p>
        </w:tc>
        <w:tc>
          <w:tcPr>
            <w:tcW w:w="4319" w:type="pct"/>
            <w:gridSpan w:val="5"/>
            <w:tcBorders>
              <w:top w:val="outset" w:sz="6" w:space="0" w:color="auto"/>
              <w:left w:val="single" w:sz="4" w:space="0" w:color="auto"/>
              <w:bottom w:val="single" w:sz="4" w:space="0" w:color="auto"/>
              <w:right w:val="single" w:sz="4" w:space="0" w:color="auto"/>
            </w:tcBorders>
            <w:shd w:val="clear" w:color="auto" w:fill="FFFFFF"/>
            <w:vAlign w:val="center"/>
          </w:tcPr>
          <w:p w:rsidR="004333A6" w:rsidRPr="002069D2" w:rsidRDefault="004333A6" w:rsidP="00EA4B2F">
            <w:pPr>
              <w:jc w:val="center"/>
              <w:rPr>
                <w:rFonts w:eastAsiaTheme="minorEastAsia" w:hAnsiTheme="minorEastAsia"/>
                <w:szCs w:val="21"/>
              </w:rPr>
            </w:pPr>
            <w:r w:rsidRPr="002069D2">
              <w:rPr>
                <w:rFonts w:eastAsiaTheme="minorEastAsia" w:hAnsiTheme="minorEastAsia" w:hint="eastAsia"/>
                <w:b/>
                <w:kern w:val="0"/>
                <w:szCs w:val="21"/>
              </w:rPr>
              <w:t>区域经济学、产业经济学、国际贸易</w:t>
            </w:r>
            <w:proofErr w:type="gramStart"/>
            <w:r w:rsidRPr="002069D2">
              <w:rPr>
                <w:rFonts w:eastAsiaTheme="minorEastAsia" w:hAnsiTheme="minorEastAsia" w:hint="eastAsia"/>
                <w:b/>
                <w:kern w:val="0"/>
                <w:szCs w:val="21"/>
              </w:rPr>
              <w:t>学方向</w:t>
            </w:r>
            <w:proofErr w:type="gramEnd"/>
          </w:p>
        </w:tc>
      </w:tr>
      <w:tr w:rsidR="008D08A2" w:rsidRPr="002069D2" w:rsidTr="008D08A2">
        <w:trPr>
          <w:trHeight w:val="306"/>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c>
          <w:tcPr>
            <w:tcW w:w="2017" w:type="pct"/>
            <w:tcBorders>
              <w:top w:val="outset" w:sz="6"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2069D2">
            <w:pPr>
              <w:widowControl/>
              <w:jc w:val="left"/>
              <w:rPr>
                <w:rFonts w:eastAsiaTheme="minorEastAsia"/>
                <w:kern w:val="0"/>
                <w:szCs w:val="21"/>
              </w:rPr>
            </w:pPr>
            <w:r w:rsidRPr="002069D2">
              <w:rPr>
                <w:rFonts w:eastAsiaTheme="minorEastAsia"/>
                <w:kern w:val="0"/>
                <w:szCs w:val="21"/>
              </w:rPr>
              <w:t>16020211401</w:t>
            </w:r>
            <w:r w:rsidRPr="002069D2">
              <w:rPr>
                <w:rFonts w:eastAsiaTheme="minorEastAsia" w:hAnsiTheme="minorEastAsia"/>
                <w:kern w:val="0"/>
                <w:szCs w:val="21"/>
              </w:rPr>
              <w:t>经济博弈论</w:t>
            </w:r>
          </w:p>
        </w:tc>
        <w:tc>
          <w:tcPr>
            <w:tcW w:w="364" w:type="pct"/>
            <w:tcBorders>
              <w:top w:val="outset" w:sz="6"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outset" w:sz="6" w:space="0" w:color="auto"/>
              <w:left w:val="outset" w:sz="6" w:space="0" w:color="auto"/>
              <w:bottom w:val="single" w:sz="4" w:space="0" w:color="auto"/>
              <w:right w:val="single" w:sz="4" w:space="0" w:color="auto"/>
            </w:tcBorders>
            <w:shd w:val="clear" w:color="auto" w:fill="FFFFFF"/>
          </w:tcPr>
          <w:p w:rsidR="008D08A2" w:rsidRPr="002069D2" w:rsidRDefault="008D08A2">
            <w:pPr>
              <w:rPr>
                <w:rFonts w:eastAsiaTheme="minorEastAsia"/>
                <w:szCs w:val="21"/>
              </w:rPr>
            </w:pPr>
            <w:r w:rsidRPr="002069D2">
              <w:rPr>
                <w:rFonts w:eastAsiaTheme="minorEastAsia"/>
                <w:kern w:val="0"/>
                <w:szCs w:val="21"/>
              </w:rPr>
              <w:t>2.0</w:t>
            </w:r>
          </w:p>
        </w:tc>
        <w:tc>
          <w:tcPr>
            <w:tcW w:w="866" w:type="pct"/>
            <w:tcBorders>
              <w:top w:val="outset" w:sz="6"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2D28D2">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vMerge w:val="restart"/>
            <w:tcBorders>
              <w:top w:val="single" w:sz="4" w:space="0" w:color="auto"/>
              <w:left w:val="single" w:sz="4" w:space="0" w:color="auto"/>
              <w:right w:val="single" w:sz="4" w:space="0" w:color="auto"/>
            </w:tcBorders>
            <w:shd w:val="clear" w:color="auto" w:fill="FFFFFF"/>
            <w:vAlign w:val="center"/>
          </w:tcPr>
          <w:p w:rsidR="008D08A2" w:rsidRPr="002069D2" w:rsidRDefault="008D08A2" w:rsidP="00EA4B2F">
            <w:pPr>
              <w:jc w:val="center"/>
              <w:rPr>
                <w:rFonts w:eastAsiaTheme="minorEastAsia"/>
                <w:szCs w:val="21"/>
              </w:rPr>
            </w:pPr>
            <w:r w:rsidRPr="002069D2">
              <w:rPr>
                <w:rFonts w:eastAsiaTheme="minorEastAsia" w:hAnsiTheme="minorEastAsia"/>
                <w:szCs w:val="21"/>
              </w:rPr>
              <w:t>必选</w:t>
            </w:r>
            <w:r>
              <w:rPr>
                <w:rFonts w:eastAsiaTheme="minorEastAsia" w:hint="eastAsia"/>
                <w:szCs w:val="21"/>
              </w:rPr>
              <w:t>4</w:t>
            </w:r>
            <w:r w:rsidRPr="002069D2">
              <w:rPr>
                <w:rFonts w:eastAsiaTheme="minorEastAsia" w:hAnsiTheme="minorEastAsia"/>
                <w:szCs w:val="21"/>
              </w:rPr>
              <w:t>学分及以上</w:t>
            </w:r>
          </w:p>
          <w:p w:rsidR="008D08A2" w:rsidRPr="002069D2" w:rsidRDefault="008D08A2" w:rsidP="000A43EF">
            <w:pPr>
              <w:widowControl/>
              <w:jc w:val="center"/>
              <w:rPr>
                <w:rFonts w:eastAsiaTheme="minorEastAsia"/>
                <w:kern w:val="0"/>
                <w:szCs w:val="21"/>
              </w:rPr>
            </w:pPr>
          </w:p>
        </w:tc>
      </w:tr>
      <w:tr w:rsidR="008D08A2" w:rsidRPr="002069D2" w:rsidTr="008D08A2">
        <w:trPr>
          <w:trHeight w:val="306"/>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c>
          <w:tcPr>
            <w:tcW w:w="2017" w:type="pct"/>
            <w:tcBorders>
              <w:top w:val="outset" w:sz="6"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2069D2">
            <w:pPr>
              <w:widowControl/>
              <w:spacing w:line="240" w:lineRule="exact"/>
              <w:jc w:val="left"/>
              <w:rPr>
                <w:rFonts w:eastAsiaTheme="minorEastAsia"/>
                <w:kern w:val="0"/>
                <w:szCs w:val="21"/>
              </w:rPr>
            </w:pPr>
            <w:r w:rsidRPr="002069D2">
              <w:rPr>
                <w:rFonts w:eastAsiaTheme="minorEastAsia"/>
                <w:kern w:val="0"/>
                <w:szCs w:val="21"/>
              </w:rPr>
              <w:t>16020211402</w:t>
            </w:r>
            <w:r w:rsidRPr="002069D2">
              <w:rPr>
                <w:rFonts w:eastAsiaTheme="minorEastAsia" w:hAnsiTheme="minorEastAsia"/>
                <w:kern w:val="0"/>
                <w:szCs w:val="21"/>
              </w:rPr>
              <w:t>经济学说史</w:t>
            </w:r>
          </w:p>
        </w:tc>
        <w:tc>
          <w:tcPr>
            <w:tcW w:w="364" w:type="pct"/>
            <w:tcBorders>
              <w:top w:val="outset" w:sz="6"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2069D2">
            <w:pPr>
              <w:widowControl/>
              <w:jc w:val="center"/>
              <w:rPr>
                <w:rFonts w:eastAsiaTheme="minorEastAsia"/>
                <w:kern w:val="0"/>
                <w:szCs w:val="21"/>
              </w:rPr>
            </w:pPr>
            <w:r w:rsidRPr="002069D2">
              <w:rPr>
                <w:rFonts w:eastAsiaTheme="minorEastAsia"/>
                <w:kern w:val="0"/>
                <w:szCs w:val="21"/>
              </w:rPr>
              <w:t>32</w:t>
            </w:r>
          </w:p>
        </w:tc>
        <w:tc>
          <w:tcPr>
            <w:tcW w:w="344" w:type="pct"/>
            <w:tcBorders>
              <w:top w:val="outset" w:sz="6"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2069D2">
            <w:pPr>
              <w:widowControl/>
              <w:jc w:val="center"/>
              <w:rPr>
                <w:rFonts w:eastAsiaTheme="minorEastAsia"/>
                <w:kern w:val="0"/>
                <w:szCs w:val="21"/>
              </w:rPr>
            </w:pPr>
            <w:r w:rsidRPr="002069D2">
              <w:rPr>
                <w:rFonts w:eastAsiaTheme="minorEastAsia"/>
                <w:kern w:val="0"/>
                <w:szCs w:val="21"/>
              </w:rPr>
              <w:t>2.0</w:t>
            </w:r>
          </w:p>
        </w:tc>
        <w:tc>
          <w:tcPr>
            <w:tcW w:w="866" w:type="pct"/>
            <w:tcBorders>
              <w:top w:val="outset" w:sz="6"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2D28D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r>
      <w:tr w:rsidR="008D08A2" w:rsidRPr="002069D2" w:rsidTr="008D08A2">
        <w:trPr>
          <w:trHeight w:val="332"/>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521EA8">
            <w:pPr>
              <w:widowControl/>
              <w:rPr>
                <w:rFonts w:eastAsiaTheme="minorEastAsia"/>
                <w:kern w:val="0"/>
                <w:szCs w:val="21"/>
              </w:rPr>
            </w:pPr>
            <w:r w:rsidRPr="002069D2">
              <w:rPr>
                <w:rFonts w:eastAsiaTheme="minorEastAsia"/>
                <w:kern w:val="0"/>
                <w:szCs w:val="21"/>
              </w:rPr>
              <w:t>16020211405</w:t>
            </w:r>
            <w:r w:rsidRPr="002069D2">
              <w:rPr>
                <w:rFonts w:eastAsiaTheme="minorEastAsia" w:hAnsiTheme="minorEastAsia"/>
                <w:kern w:val="0"/>
                <w:szCs w:val="21"/>
              </w:rPr>
              <w:t>演化经济学</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521EA8">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8D08A2" w:rsidRPr="002069D2" w:rsidRDefault="008D08A2" w:rsidP="00521EA8">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521EA8">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r>
      <w:tr w:rsidR="008D08A2" w:rsidRPr="002069D2" w:rsidTr="008D08A2">
        <w:trPr>
          <w:trHeight w:val="324"/>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8A0539">
            <w:pPr>
              <w:rPr>
                <w:rFonts w:eastAsiaTheme="minorEastAsia"/>
                <w:kern w:val="0"/>
                <w:szCs w:val="21"/>
              </w:rPr>
            </w:pPr>
            <w:r w:rsidRPr="002069D2">
              <w:rPr>
                <w:rFonts w:eastAsiaTheme="minorEastAsia"/>
                <w:kern w:val="0"/>
                <w:szCs w:val="21"/>
              </w:rPr>
              <w:t>16020211406</w:t>
            </w:r>
            <w:r w:rsidRPr="002069D2">
              <w:rPr>
                <w:rFonts w:eastAsiaTheme="minorEastAsia" w:hAnsiTheme="minorEastAsia"/>
                <w:kern w:val="0"/>
                <w:szCs w:val="21"/>
              </w:rPr>
              <w:t>制度经济学</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8A0539">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8D08A2" w:rsidRPr="002069D2" w:rsidRDefault="008D08A2" w:rsidP="008A0539">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8A0539">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r>
      <w:tr w:rsidR="008D08A2" w:rsidRPr="002069D2" w:rsidTr="008D08A2">
        <w:trPr>
          <w:trHeight w:val="316"/>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F41F58">
            <w:pPr>
              <w:rPr>
                <w:rFonts w:eastAsiaTheme="minorEastAsia"/>
                <w:kern w:val="0"/>
                <w:szCs w:val="21"/>
              </w:rPr>
            </w:pPr>
            <w:r w:rsidRPr="002069D2">
              <w:rPr>
                <w:rFonts w:eastAsiaTheme="minorEastAsia"/>
                <w:kern w:val="0"/>
                <w:szCs w:val="21"/>
              </w:rPr>
              <w:t>16020211407</w:t>
            </w:r>
            <w:r w:rsidRPr="002069D2">
              <w:rPr>
                <w:rFonts w:eastAsiaTheme="minorEastAsia" w:hAnsiTheme="minorEastAsia"/>
                <w:kern w:val="0"/>
                <w:szCs w:val="21"/>
              </w:rPr>
              <w:t>国际金融管理学</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F41F58">
            <w:pPr>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F41F58">
            <w:pPr>
              <w:rPr>
                <w:rFonts w:eastAsiaTheme="minorEastAsia"/>
                <w:kern w:val="0"/>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F41F58">
            <w:pPr>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r>
      <w:tr w:rsidR="008D08A2" w:rsidRPr="002069D2" w:rsidTr="008D08A2">
        <w:trPr>
          <w:trHeight w:val="328"/>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1004C6">
            <w:pPr>
              <w:widowControl/>
              <w:rPr>
                <w:rFonts w:eastAsiaTheme="minorEastAsia"/>
                <w:kern w:val="0"/>
                <w:szCs w:val="21"/>
              </w:rPr>
            </w:pPr>
            <w:r w:rsidRPr="002069D2">
              <w:rPr>
                <w:rFonts w:eastAsiaTheme="minorEastAsia"/>
                <w:kern w:val="0"/>
                <w:szCs w:val="21"/>
              </w:rPr>
              <w:t>16020211411</w:t>
            </w:r>
            <w:r w:rsidRPr="002069D2">
              <w:rPr>
                <w:rFonts w:eastAsiaTheme="minorEastAsia" w:hAnsiTheme="minorEastAsia"/>
                <w:kern w:val="0"/>
                <w:szCs w:val="21"/>
              </w:rPr>
              <w:t>跨国公司与国际直接投资（全英文）</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1004C6">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1004C6">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1004C6">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r>
      <w:tr w:rsidR="008D08A2" w:rsidRPr="002069D2" w:rsidTr="008D08A2">
        <w:trPr>
          <w:trHeight w:val="328"/>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1246A0">
            <w:pPr>
              <w:rPr>
                <w:rFonts w:eastAsiaTheme="minorEastAsia"/>
                <w:kern w:val="0"/>
                <w:szCs w:val="21"/>
              </w:rPr>
            </w:pPr>
            <w:r w:rsidRPr="002069D2">
              <w:rPr>
                <w:rFonts w:eastAsiaTheme="minorEastAsia"/>
                <w:kern w:val="0"/>
                <w:szCs w:val="21"/>
              </w:rPr>
              <w:t>16020211412</w:t>
            </w:r>
            <w:r w:rsidRPr="002069D2">
              <w:rPr>
                <w:rFonts w:eastAsiaTheme="minorEastAsia" w:hAnsiTheme="minorEastAsia"/>
                <w:kern w:val="0"/>
                <w:szCs w:val="21"/>
              </w:rPr>
              <w:t>实证模型与</w:t>
            </w:r>
            <w:proofErr w:type="spellStart"/>
            <w:r w:rsidRPr="002069D2">
              <w:rPr>
                <w:rFonts w:eastAsiaTheme="minorEastAsia"/>
                <w:kern w:val="0"/>
                <w:szCs w:val="21"/>
              </w:rPr>
              <w:t>Stata</w:t>
            </w:r>
            <w:proofErr w:type="spellEnd"/>
            <w:r w:rsidRPr="002069D2">
              <w:rPr>
                <w:rFonts w:eastAsiaTheme="minorEastAsia" w:hAnsiTheme="minorEastAsia"/>
                <w:kern w:val="0"/>
                <w:szCs w:val="21"/>
              </w:rPr>
              <w:t>应用</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1246A0">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8D08A2" w:rsidRPr="002069D2" w:rsidRDefault="008D08A2" w:rsidP="001246A0">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8D08A2" w:rsidRPr="002069D2" w:rsidRDefault="008D08A2" w:rsidP="001246A0">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bottom w:val="single" w:sz="4"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r>
      <w:tr w:rsidR="008D08A2" w:rsidRPr="002069D2" w:rsidTr="008D08A2">
        <w:trPr>
          <w:trHeight w:val="328"/>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c>
          <w:tcPr>
            <w:tcW w:w="359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5230C2">
            <w:pPr>
              <w:widowControl/>
              <w:jc w:val="center"/>
              <w:rPr>
                <w:rFonts w:eastAsiaTheme="minorEastAsia"/>
                <w:kern w:val="0"/>
                <w:szCs w:val="21"/>
              </w:rPr>
            </w:pPr>
            <w:r>
              <w:rPr>
                <w:rFonts w:eastAsiaTheme="minorEastAsia" w:hint="eastAsia"/>
                <w:kern w:val="0"/>
                <w:szCs w:val="21"/>
              </w:rPr>
              <w:t>《工商管理》研究生培养方案选修课</w:t>
            </w:r>
          </w:p>
        </w:tc>
        <w:tc>
          <w:tcPr>
            <w:tcW w:w="728" w:type="pct"/>
            <w:tcBorders>
              <w:top w:val="single" w:sz="4"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8D08A2">
            <w:pPr>
              <w:jc w:val="center"/>
              <w:rPr>
                <w:rFonts w:eastAsiaTheme="minorEastAsia"/>
                <w:kern w:val="0"/>
                <w:szCs w:val="21"/>
              </w:rPr>
            </w:pPr>
            <w:r w:rsidRPr="002069D2">
              <w:rPr>
                <w:rFonts w:eastAsiaTheme="minorEastAsia" w:hAnsiTheme="minorEastAsia"/>
                <w:szCs w:val="21"/>
              </w:rPr>
              <w:t>必选</w:t>
            </w:r>
            <w:r>
              <w:rPr>
                <w:rFonts w:eastAsiaTheme="minorEastAsia" w:hint="eastAsia"/>
                <w:szCs w:val="21"/>
              </w:rPr>
              <w:t>2</w:t>
            </w:r>
            <w:r w:rsidRPr="002069D2">
              <w:rPr>
                <w:rFonts w:eastAsiaTheme="minorEastAsia" w:hAnsiTheme="minorEastAsia"/>
                <w:szCs w:val="21"/>
              </w:rPr>
              <w:t>学分及以上</w:t>
            </w:r>
          </w:p>
        </w:tc>
      </w:tr>
      <w:tr w:rsidR="008D08A2" w:rsidRPr="002069D2" w:rsidTr="008D08A2">
        <w:trPr>
          <w:trHeight w:val="328"/>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p>
        </w:tc>
        <w:tc>
          <w:tcPr>
            <w:tcW w:w="43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D08A2" w:rsidRPr="002069D2" w:rsidRDefault="008D08A2" w:rsidP="002D28D2">
            <w:pPr>
              <w:widowControl/>
              <w:jc w:val="center"/>
              <w:rPr>
                <w:rFonts w:eastAsiaTheme="minorEastAsia" w:hAnsiTheme="minorEastAsia"/>
                <w:b/>
                <w:kern w:val="0"/>
                <w:szCs w:val="21"/>
              </w:rPr>
            </w:pPr>
            <w:r w:rsidRPr="002069D2">
              <w:rPr>
                <w:rFonts w:eastAsiaTheme="minorEastAsia" w:hAnsiTheme="minorEastAsia" w:hint="eastAsia"/>
                <w:b/>
                <w:kern w:val="0"/>
                <w:szCs w:val="21"/>
              </w:rPr>
              <w:t>金融学、财政学方向</w:t>
            </w:r>
          </w:p>
        </w:tc>
      </w:tr>
      <w:tr w:rsidR="005230C2" w:rsidRPr="002069D2" w:rsidTr="00414A1D">
        <w:trPr>
          <w:trHeight w:val="334"/>
          <w:jc w:val="center"/>
        </w:trPr>
        <w:tc>
          <w:tcPr>
            <w:tcW w:w="681" w:type="pct"/>
            <w:vMerge/>
            <w:tcBorders>
              <w:left w:val="outset" w:sz="6"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5230C2" w:rsidRPr="002069D2" w:rsidRDefault="005230C2" w:rsidP="00836483">
            <w:pPr>
              <w:rPr>
                <w:rFonts w:eastAsiaTheme="minorEastAsia"/>
                <w:kern w:val="0"/>
                <w:szCs w:val="21"/>
              </w:rPr>
            </w:pPr>
            <w:r w:rsidRPr="002069D2">
              <w:rPr>
                <w:rFonts w:eastAsiaTheme="minorEastAsia"/>
                <w:kern w:val="0"/>
                <w:szCs w:val="21"/>
              </w:rPr>
              <w:t>16020211404</w:t>
            </w:r>
            <w:r w:rsidRPr="002069D2">
              <w:rPr>
                <w:rFonts w:eastAsiaTheme="minorEastAsia" w:hAnsiTheme="minorEastAsia"/>
                <w:kern w:val="0"/>
                <w:szCs w:val="21"/>
              </w:rPr>
              <w:t>行为与实验经济学</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264301">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5230C2" w:rsidRPr="002069D2" w:rsidRDefault="005230C2" w:rsidP="00264301">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264301">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vMerge w:val="restart"/>
            <w:tcBorders>
              <w:top w:val="single" w:sz="4" w:space="0" w:color="auto"/>
              <w:left w:val="single" w:sz="4" w:space="0" w:color="auto"/>
              <w:right w:val="single" w:sz="4" w:space="0" w:color="auto"/>
            </w:tcBorders>
            <w:shd w:val="clear" w:color="auto" w:fill="FFFFFF"/>
            <w:vAlign w:val="center"/>
          </w:tcPr>
          <w:p w:rsidR="005230C2" w:rsidRPr="005230C2" w:rsidRDefault="005230C2" w:rsidP="005230C2">
            <w:pPr>
              <w:jc w:val="center"/>
              <w:rPr>
                <w:rFonts w:eastAsiaTheme="minorEastAsia"/>
                <w:szCs w:val="21"/>
              </w:rPr>
            </w:pPr>
            <w:r w:rsidRPr="002069D2">
              <w:rPr>
                <w:rFonts w:eastAsiaTheme="minorEastAsia" w:hAnsiTheme="minorEastAsia"/>
                <w:szCs w:val="21"/>
              </w:rPr>
              <w:t>必选</w:t>
            </w:r>
            <w:r>
              <w:rPr>
                <w:rFonts w:eastAsiaTheme="minorEastAsia" w:hint="eastAsia"/>
                <w:szCs w:val="21"/>
              </w:rPr>
              <w:t>4</w:t>
            </w:r>
            <w:r w:rsidRPr="002069D2">
              <w:rPr>
                <w:rFonts w:eastAsiaTheme="minorEastAsia" w:hAnsiTheme="minorEastAsia"/>
                <w:szCs w:val="21"/>
              </w:rPr>
              <w:t>学分及以上</w:t>
            </w:r>
          </w:p>
        </w:tc>
      </w:tr>
      <w:tr w:rsidR="005230C2" w:rsidRPr="002069D2" w:rsidTr="00414A1D">
        <w:trPr>
          <w:trHeight w:val="312"/>
          <w:jc w:val="center"/>
        </w:trPr>
        <w:tc>
          <w:tcPr>
            <w:tcW w:w="681" w:type="pct"/>
            <w:vMerge/>
            <w:tcBorders>
              <w:left w:val="outset" w:sz="6"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5230C2" w:rsidRPr="002069D2" w:rsidRDefault="005230C2" w:rsidP="008C6122">
            <w:pPr>
              <w:rPr>
                <w:rFonts w:eastAsiaTheme="minorEastAsia"/>
                <w:kern w:val="0"/>
                <w:szCs w:val="21"/>
              </w:rPr>
            </w:pPr>
            <w:r w:rsidRPr="002069D2">
              <w:rPr>
                <w:rFonts w:eastAsiaTheme="minorEastAsia"/>
                <w:kern w:val="0"/>
                <w:szCs w:val="21"/>
              </w:rPr>
              <w:t>16020211407</w:t>
            </w:r>
            <w:r w:rsidRPr="002069D2">
              <w:rPr>
                <w:rFonts w:eastAsiaTheme="minorEastAsia" w:hAnsiTheme="minorEastAsia"/>
                <w:kern w:val="0"/>
                <w:szCs w:val="21"/>
              </w:rPr>
              <w:t>国际金融管理学</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5230C2" w:rsidRPr="002069D2" w:rsidRDefault="005230C2" w:rsidP="008C6122">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D08A2">
            <w:pPr>
              <w:widowControl/>
              <w:jc w:val="center"/>
              <w:rPr>
                <w:rFonts w:eastAsiaTheme="minorEastAsia"/>
                <w:kern w:val="0"/>
                <w:szCs w:val="21"/>
              </w:rPr>
            </w:pPr>
            <w:r w:rsidRPr="002069D2">
              <w:rPr>
                <w:rFonts w:eastAsiaTheme="minorEastAsia" w:hAnsiTheme="minorEastAsia"/>
                <w:kern w:val="0"/>
                <w:szCs w:val="21"/>
              </w:rPr>
              <w:t>第</w:t>
            </w:r>
            <w:r>
              <w:rPr>
                <w:rFonts w:eastAsiaTheme="minorEastAsia" w:hAnsiTheme="minorEastAsia" w:hint="eastAsia"/>
                <w:kern w:val="0"/>
                <w:szCs w:val="21"/>
              </w:rPr>
              <w:t>二</w:t>
            </w:r>
            <w:r w:rsidRPr="002069D2">
              <w:rPr>
                <w:rFonts w:eastAsiaTheme="minorEastAsia" w:hAnsiTheme="minorEastAsia"/>
                <w:kern w:val="0"/>
                <w:szCs w:val="21"/>
              </w:rPr>
              <w:t>学期</w:t>
            </w:r>
          </w:p>
        </w:tc>
        <w:tc>
          <w:tcPr>
            <w:tcW w:w="728" w:type="pct"/>
            <w:vMerge/>
            <w:tcBorders>
              <w:left w:val="single" w:sz="4"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r>
      <w:tr w:rsidR="005230C2" w:rsidRPr="002069D2" w:rsidTr="00414A1D">
        <w:trPr>
          <w:trHeight w:val="320"/>
          <w:jc w:val="center"/>
        </w:trPr>
        <w:tc>
          <w:tcPr>
            <w:tcW w:w="681" w:type="pct"/>
            <w:vMerge/>
            <w:tcBorders>
              <w:left w:val="outset" w:sz="6"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5230C2" w:rsidRPr="002069D2" w:rsidRDefault="005230C2" w:rsidP="008C6122">
            <w:pPr>
              <w:rPr>
                <w:rFonts w:eastAsiaTheme="minorEastAsia"/>
                <w:kern w:val="0"/>
                <w:szCs w:val="21"/>
              </w:rPr>
            </w:pPr>
            <w:r w:rsidRPr="002069D2">
              <w:rPr>
                <w:rFonts w:eastAsiaTheme="minorEastAsia"/>
                <w:kern w:val="0"/>
                <w:szCs w:val="21"/>
              </w:rPr>
              <w:t>16020211408</w:t>
            </w:r>
            <w:r w:rsidRPr="002069D2">
              <w:rPr>
                <w:rFonts w:eastAsiaTheme="minorEastAsia" w:hAnsiTheme="minorEastAsia"/>
                <w:kern w:val="0"/>
                <w:szCs w:val="21"/>
              </w:rPr>
              <w:t>高级投资学</w:t>
            </w:r>
            <w:r w:rsidR="00434F34" w:rsidRPr="002069D2">
              <w:rPr>
                <w:rFonts w:eastAsiaTheme="minorEastAsia"/>
                <w:szCs w:val="21"/>
              </w:rPr>
              <w:t>I</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rPr>
                <w:rFonts w:eastAsiaTheme="minorEastAsia"/>
                <w:kern w:val="0"/>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r>
      <w:tr w:rsidR="005230C2" w:rsidRPr="002069D2" w:rsidTr="00414A1D">
        <w:trPr>
          <w:trHeight w:val="338"/>
          <w:jc w:val="center"/>
        </w:trPr>
        <w:tc>
          <w:tcPr>
            <w:tcW w:w="681" w:type="pct"/>
            <w:vMerge/>
            <w:tcBorders>
              <w:left w:val="outset" w:sz="6"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c>
          <w:tcPr>
            <w:tcW w:w="2017" w:type="pct"/>
            <w:tcBorders>
              <w:top w:val="single" w:sz="4" w:space="0" w:color="auto"/>
              <w:left w:val="single" w:sz="4" w:space="0" w:color="auto"/>
              <w:right w:val="single" w:sz="4" w:space="0" w:color="auto"/>
            </w:tcBorders>
            <w:shd w:val="clear" w:color="auto" w:fill="FFFFFF"/>
            <w:vAlign w:val="center"/>
          </w:tcPr>
          <w:p w:rsidR="005230C2" w:rsidRPr="002069D2" w:rsidRDefault="005230C2" w:rsidP="008C6122">
            <w:pPr>
              <w:widowControl/>
              <w:spacing w:line="240" w:lineRule="exact"/>
              <w:jc w:val="left"/>
              <w:rPr>
                <w:rFonts w:eastAsiaTheme="minorEastAsia"/>
                <w:kern w:val="0"/>
                <w:szCs w:val="21"/>
              </w:rPr>
            </w:pPr>
            <w:r w:rsidRPr="002069D2">
              <w:rPr>
                <w:rFonts w:eastAsiaTheme="minorEastAsia"/>
                <w:kern w:val="0"/>
                <w:szCs w:val="21"/>
              </w:rPr>
              <w:t>16020211409</w:t>
            </w:r>
            <w:r w:rsidRPr="002069D2">
              <w:rPr>
                <w:rFonts w:eastAsiaTheme="minorEastAsia" w:hAnsiTheme="minorEastAsia"/>
                <w:kern w:val="0"/>
                <w:szCs w:val="21"/>
              </w:rPr>
              <w:t>公司</w:t>
            </w:r>
            <w:r w:rsidR="00434F34">
              <w:rPr>
                <w:rFonts w:eastAsiaTheme="minorEastAsia" w:hAnsiTheme="minorEastAsia" w:hint="eastAsia"/>
                <w:kern w:val="0"/>
                <w:szCs w:val="21"/>
              </w:rPr>
              <w:t>理财</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tcPr>
          <w:p w:rsidR="005230C2" w:rsidRPr="002069D2" w:rsidRDefault="005230C2" w:rsidP="008C6122">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r>
      <w:tr w:rsidR="005230C2" w:rsidRPr="002069D2" w:rsidTr="00414A1D">
        <w:trPr>
          <w:trHeight w:val="353"/>
          <w:jc w:val="center"/>
        </w:trPr>
        <w:tc>
          <w:tcPr>
            <w:tcW w:w="681" w:type="pct"/>
            <w:vMerge/>
            <w:tcBorders>
              <w:left w:val="outset" w:sz="6"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5230C2" w:rsidRPr="002069D2" w:rsidRDefault="005230C2" w:rsidP="008C6122">
            <w:pPr>
              <w:widowControl/>
              <w:rPr>
                <w:rFonts w:eastAsiaTheme="minorEastAsia"/>
                <w:kern w:val="0"/>
                <w:szCs w:val="21"/>
              </w:rPr>
            </w:pPr>
            <w:r w:rsidRPr="002069D2">
              <w:rPr>
                <w:rFonts w:eastAsiaTheme="minorEastAsia"/>
                <w:kern w:val="0"/>
                <w:szCs w:val="21"/>
              </w:rPr>
              <w:t>16020211410</w:t>
            </w:r>
            <w:r w:rsidRPr="002069D2">
              <w:rPr>
                <w:rFonts w:eastAsiaTheme="minorEastAsia" w:hAnsiTheme="minorEastAsia"/>
                <w:kern w:val="0"/>
                <w:szCs w:val="21"/>
              </w:rPr>
              <w:t>金融工程</w:t>
            </w:r>
          </w:p>
        </w:tc>
        <w:tc>
          <w:tcPr>
            <w:tcW w:w="364" w:type="pct"/>
            <w:tcBorders>
              <w:top w:val="single" w:sz="4" w:space="0" w:color="auto"/>
              <w:left w:val="outset" w:sz="6"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right w:val="single" w:sz="4" w:space="0" w:color="auto"/>
            </w:tcBorders>
            <w:shd w:val="clear" w:color="auto" w:fill="FFFFFF"/>
          </w:tcPr>
          <w:p w:rsidR="005230C2" w:rsidRPr="002069D2" w:rsidRDefault="005230C2" w:rsidP="008C6122">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r>
      <w:tr w:rsidR="005230C2" w:rsidRPr="002069D2" w:rsidTr="004333A6">
        <w:trPr>
          <w:trHeight w:val="338"/>
          <w:jc w:val="center"/>
        </w:trPr>
        <w:tc>
          <w:tcPr>
            <w:tcW w:w="681" w:type="pct"/>
            <w:vMerge/>
            <w:tcBorders>
              <w:left w:val="outset" w:sz="6"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5230C2" w:rsidRPr="002069D2" w:rsidRDefault="005230C2" w:rsidP="008C6122">
            <w:pPr>
              <w:widowControl/>
              <w:rPr>
                <w:rFonts w:eastAsiaTheme="minorEastAsia"/>
                <w:kern w:val="0"/>
                <w:szCs w:val="21"/>
              </w:rPr>
            </w:pPr>
            <w:r w:rsidRPr="002069D2">
              <w:rPr>
                <w:rFonts w:eastAsiaTheme="minorEastAsia"/>
                <w:kern w:val="0"/>
                <w:szCs w:val="21"/>
              </w:rPr>
              <w:t>16020211411</w:t>
            </w:r>
            <w:r w:rsidRPr="002069D2">
              <w:rPr>
                <w:rFonts w:eastAsiaTheme="minorEastAsia" w:hAnsiTheme="minorEastAsia"/>
                <w:kern w:val="0"/>
                <w:szCs w:val="21"/>
              </w:rPr>
              <w:t>跨国公司与国际直接投资（全英文）</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r>
      <w:tr w:rsidR="005230C2" w:rsidRPr="002069D2" w:rsidTr="00414A1D">
        <w:trPr>
          <w:trHeight w:val="402"/>
          <w:jc w:val="center"/>
        </w:trPr>
        <w:tc>
          <w:tcPr>
            <w:tcW w:w="681" w:type="pct"/>
            <w:vMerge/>
            <w:tcBorders>
              <w:left w:val="outset" w:sz="6"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c>
          <w:tcPr>
            <w:tcW w:w="2017" w:type="pct"/>
            <w:tcBorders>
              <w:top w:val="single" w:sz="4" w:space="0" w:color="auto"/>
              <w:left w:val="single" w:sz="4" w:space="0" w:color="auto"/>
              <w:bottom w:val="single" w:sz="4" w:space="0" w:color="auto"/>
              <w:right w:val="single" w:sz="4" w:space="0" w:color="auto"/>
            </w:tcBorders>
            <w:shd w:val="clear" w:color="auto" w:fill="FFFFFF"/>
            <w:vAlign w:val="center"/>
          </w:tcPr>
          <w:p w:rsidR="005230C2" w:rsidRPr="002069D2" w:rsidRDefault="005230C2" w:rsidP="008C6122">
            <w:pPr>
              <w:rPr>
                <w:rFonts w:eastAsiaTheme="minorEastAsia"/>
                <w:kern w:val="0"/>
                <w:szCs w:val="21"/>
              </w:rPr>
            </w:pPr>
            <w:r w:rsidRPr="002069D2">
              <w:rPr>
                <w:rFonts w:eastAsiaTheme="minorEastAsia"/>
                <w:kern w:val="0"/>
                <w:szCs w:val="21"/>
              </w:rPr>
              <w:t>16020211412</w:t>
            </w:r>
            <w:r w:rsidRPr="002069D2">
              <w:rPr>
                <w:rFonts w:eastAsiaTheme="minorEastAsia" w:hAnsiTheme="minorEastAsia"/>
                <w:kern w:val="0"/>
                <w:szCs w:val="21"/>
              </w:rPr>
              <w:t>实证模型与</w:t>
            </w:r>
            <w:proofErr w:type="spellStart"/>
            <w:r w:rsidRPr="002069D2">
              <w:rPr>
                <w:rFonts w:eastAsiaTheme="minorEastAsia"/>
                <w:kern w:val="0"/>
                <w:szCs w:val="21"/>
              </w:rPr>
              <w:t>Stata</w:t>
            </w:r>
            <w:proofErr w:type="spellEnd"/>
            <w:r w:rsidRPr="002069D2">
              <w:rPr>
                <w:rFonts w:eastAsiaTheme="minorEastAsia" w:hAnsiTheme="minorEastAsia"/>
                <w:kern w:val="0"/>
                <w:szCs w:val="21"/>
              </w:rPr>
              <w:t>应用</w:t>
            </w:r>
          </w:p>
        </w:tc>
        <w:tc>
          <w:tcPr>
            <w:tcW w:w="364"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sidRPr="002069D2">
              <w:rPr>
                <w:rFonts w:eastAsiaTheme="minorEastAsia"/>
                <w:kern w:val="0"/>
                <w:szCs w:val="21"/>
              </w:rPr>
              <w:t>32</w:t>
            </w:r>
          </w:p>
        </w:tc>
        <w:tc>
          <w:tcPr>
            <w:tcW w:w="344"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rPr>
                <w:rFonts w:eastAsiaTheme="minorEastAsia"/>
                <w:szCs w:val="21"/>
              </w:rPr>
            </w:pPr>
            <w:r w:rsidRPr="002069D2">
              <w:rPr>
                <w:rFonts w:eastAsiaTheme="minorEastAsia"/>
                <w:kern w:val="0"/>
                <w:szCs w:val="21"/>
              </w:rPr>
              <w:t>2.0</w:t>
            </w:r>
          </w:p>
        </w:tc>
        <w:tc>
          <w:tcPr>
            <w:tcW w:w="866" w:type="pct"/>
            <w:tcBorders>
              <w:top w:val="single" w:sz="4" w:space="0" w:color="auto"/>
              <w:left w:val="outset" w:sz="6" w:space="0" w:color="auto"/>
              <w:bottom w:val="single" w:sz="4"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sidRPr="002069D2">
              <w:rPr>
                <w:rFonts w:eastAsiaTheme="minorEastAsia" w:hAnsiTheme="minorEastAsia"/>
                <w:kern w:val="0"/>
                <w:szCs w:val="21"/>
              </w:rPr>
              <w:t>第二学期</w:t>
            </w:r>
          </w:p>
        </w:tc>
        <w:tc>
          <w:tcPr>
            <w:tcW w:w="728" w:type="pct"/>
            <w:vMerge/>
            <w:tcBorders>
              <w:left w:val="single" w:sz="4" w:space="0" w:color="auto"/>
              <w:bottom w:val="single" w:sz="4"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r>
      <w:tr w:rsidR="005230C2" w:rsidRPr="002069D2" w:rsidTr="005230C2">
        <w:trPr>
          <w:trHeight w:val="337"/>
          <w:jc w:val="center"/>
        </w:trPr>
        <w:tc>
          <w:tcPr>
            <w:tcW w:w="681" w:type="pct"/>
            <w:vMerge/>
            <w:tcBorders>
              <w:left w:val="outset" w:sz="6" w:space="0" w:color="auto"/>
              <w:bottom w:val="outset" w:sz="6" w:space="0" w:color="auto"/>
              <w:right w:val="single" w:sz="4" w:space="0" w:color="auto"/>
            </w:tcBorders>
            <w:shd w:val="clear" w:color="auto" w:fill="FFFFFF"/>
            <w:vAlign w:val="center"/>
          </w:tcPr>
          <w:p w:rsidR="005230C2" w:rsidRPr="002069D2" w:rsidRDefault="005230C2" w:rsidP="002069D2">
            <w:pPr>
              <w:jc w:val="center"/>
              <w:rPr>
                <w:rFonts w:eastAsiaTheme="minorEastAsia"/>
                <w:kern w:val="0"/>
                <w:szCs w:val="21"/>
              </w:rPr>
            </w:pPr>
          </w:p>
        </w:tc>
        <w:tc>
          <w:tcPr>
            <w:tcW w:w="3591" w:type="pct"/>
            <w:gridSpan w:val="4"/>
            <w:tcBorders>
              <w:top w:val="single" w:sz="4" w:space="0" w:color="auto"/>
              <w:left w:val="outset" w:sz="6" w:space="0" w:color="auto"/>
              <w:bottom w:val="outset" w:sz="6" w:space="0" w:color="auto"/>
              <w:right w:val="single" w:sz="4" w:space="0" w:color="auto"/>
            </w:tcBorders>
            <w:shd w:val="clear" w:color="auto" w:fill="FFFFFF"/>
            <w:vAlign w:val="center"/>
          </w:tcPr>
          <w:p w:rsidR="005230C2" w:rsidRPr="002069D2" w:rsidRDefault="005230C2" w:rsidP="008C6122">
            <w:pPr>
              <w:widowControl/>
              <w:jc w:val="center"/>
              <w:rPr>
                <w:rFonts w:eastAsiaTheme="minorEastAsia"/>
                <w:kern w:val="0"/>
                <w:szCs w:val="21"/>
              </w:rPr>
            </w:pPr>
            <w:r>
              <w:rPr>
                <w:rFonts w:eastAsiaTheme="minorEastAsia" w:hint="eastAsia"/>
                <w:kern w:val="0"/>
                <w:szCs w:val="21"/>
              </w:rPr>
              <w:t>《工商管理》研究生培养方案选修课</w:t>
            </w:r>
          </w:p>
        </w:tc>
        <w:tc>
          <w:tcPr>
            <w:tcW w:w="728" w:type="pct"/>
            <w:tcBorders>
              <w:top w:val="single" w:sz="4" w:space="0" w:color="auto"/>
              <w:left w:val="single" w:sz="4" w:space="0" w:color="auto"/>
              <w:bottom w:val="single" w:sz="4" w:space="0" w:color="auto"/>
              <w:right w:val="single" w:sz="4" w:space="0" w:color="auto"/>
            </w:tcBorders>
            <w:shd w:val="clear" w:color="auto" w:fill="FFFFFF"/>
            <w:vAlign w:val="center"/>
          </w:tcPr>
          <w:p w:rsidR="005230C2" w:rsidRPr="002069D2" w:rsidRDefault="005230C2" w:rsidP="008C6122">
            <w:pPr>
              <w:jc w:val="center"/>
              <w:rPr>
                <w:rFonts w:eastAsiaTheme="minorEastAsia"/>
                <w:kern w:val="0"/>
                <w:szCs w:val="21"/>
              </w:rPr>
            </w:pPr>
            <w:r w:rsidRPr="002069D2">
              <w:rPr>
                <w:rFonts w:eastAsiaTheme="minorEastAsia" w:hAnsiTheme="minorEastAsia"/>
                <w:szCs w:val="21"/>
              </w:rPr>
              <w:t>必选</w:t>
            </w:r>
            <w:r>
              <w:rPr>
                <w:rFonts w:eastAsiaTheme="minorEastAsia" w:hint="eastAsia"/>
                <w:szCs w:val="21"/>
              </w:rPr>
              <w:t>2</w:t>
            </w:r>
            <w:r w:rsidRPr="002069D2">
              <w:rPr>
                <w:rFonts w:eastAsiaTheme="minorEastAsia" w:hAnsiTheme="minorEastAsia"/>
                <w:szCs w:val="21"/>
              </w:rPr>
              <w:t>学分</w:t>
            </w:r>
            <w:r w:rsidRPr="002069D2">
              <w:rPr>
                <w:rFonts w:eastAsiaTheme="minorEastAsia" w:hAnsiTheme="minorEastAsia"/>
                <w:szCs w:val="21"/>
              </w:rPr>
              <w:lastRenderedPageBreak/>
              <w:t>及以上</w:t>
            </w:r>
          </w:p>
        </w:tc>
      </w:tr>
      <w:tr w:rsidR="008D08A2" w:rsidRPr="002069D2" w:rsidTr="008D08A2">
        <w:trPr>
          <w:jc w:val="center"/>
        </w:trPr>
        <w:tc>
          <w:tcPr>
            <w:tcW w:w="681" w:type="pct"/>
            <w:vMerge w:val="restart"/>
            <w:tcBorders>
              <w:top w:val="single" w:sz="4" w:space="0" w:color="auto"/>
              <w:left w:val="outset" w:sz="6" w:space="0" w:color="auto"/>
              <w:right w:val="single" w:sz="4" w:space="0" w:color="auto"/>
            </w:tcBorders>
            <w:shd w:val="clear" w:color="auto" w:fill="FFFFFF"/>
            <w:vAlign w:val="center"/>
          </w:tcPr>
          <w:p w:rsidR="008D08A2" w:rsidRPr="002069D2" w:rsidRDefault="008D08A2" w:rsidP="002069D2">
            <w:pPr>
              <w:widowControl/>
              <w:jc w:val="center"/>
              <w:rPr>
                <w:rFonts w:eastAsiaTheme="minorEastAsia"/>
                <w:szCs w:val="21"/>
              </w:rPr>
            </w:pPr>
            <w:r w:rsidRPr="002069D2">
              <w:rPr>
                <w:rFonts w:eastAsiaTheme="minorEastAsia"/>
                <w:kern w:val="0"/>
                <w:szCs w:val="21"/>
              </w:rPr>
              <w:lastRenderedPageBreak/>
              <w:t>seminar</w:t>
            </w:r>
          </w:p>
        </w:tc>
        <w:tc>
          <w:tcPr>
            <w:tcW w:w="2017" w:type="pct"/>
            <w:tcBorders>
              <w:top w:val="single" w:sz="4"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8C6122">
            <w:pPr>
              <w:widowControl/>
              <w:rPr>
                <w:rFonts w:eastAsiaTheme="minorEastAsia"/>
                <w:szCs w:val="21"/>
              </w:rPr>
            </w:pPr>
            <w:r w:rsidRPr="002069D2">
              <w:rPr>
                <w:rFonts w:eastAsiaTheme="minorEastAsia" w:hAnsiTheme="minorEastAsia"/>
                <w:kern w:val="0"/>
                <w:szCs w:val="21"/>
              </w:rPr>
              <w:t>参加学术讲座</w:t>
            </w:r>
          </w:p>
        </w:tc>
        <w:tc>
          <w:tcPr>
            <w:tcW w:w="364" w:type="pct"/>
            <w:tcBorders>
              <w:top w:val="outset" w:sz="6"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8C6122">
            <w:pPr>
              <w:widowControl/>
              <w:jc w:val="center"/>
              <w:rPr>
                <w:rFonts w:eastAsiaTheme="minorEastAsia"/>
                <w:kern w:val="0"/>
                <w:szCs w:val="21"/>
              </w:rPr>
            </w:pPr>
          </w:p>
        </w:tc>
        <w:tc>
          <w:tcPr>
            <w:tcW w:w="344" w:type="pct"/>
            <w:tcBorders>
              <w:top w:val="outset" w:sz="6" w:space="0" w:color="auto"/>
              <w:left w:val="outset" w:sz="6" w:space="0" w:color="auto"/>
              <w:bottom w:val="outset" w:sz="6" w:space="0" w:color="auto"/>
              <w:right w:val="single" w:sz="4" w:space="0" w:color="auto"/>
            </w:tcBorders>
            <w:shd w:val="clear" w:color="auto" w:fill="FFFFFF"/>
          </w:tcPr>
          <w:p w:rsidR="008D08A2" w:rsidRPr="002069D2" w:rsidRDefault="008D08A2" w:rsidP="00F80BE8">
            <w:pPr>
              <w:jc w:val="center"/>
              <w:rPr>
                <w:rFonts w:eastAsiaTheme="minorEastAsia"/>
                <w:szCs w:val="21"/>
              </w:rPr>
            </w:pPr>
            <w:r w:rsidRPr="002069D2">
              <w:rPr>
                <w:rFonts w:eastAsiaTheme="minorEastAsia"/>
                <w:kern w:val="0"/>
                <w:szCs w:val="21"/>
              </w:rPr>
              <w:t>2.0</w:t>
            </w:r>
          </w:p>
        </w:tc>
        <w:tc>
          <w:tcPr>
            <w:tcW w:w="866" w:type="pct"/>
            <w:tcBorders>
              <w:top w:val="outset" w:sz="6"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EE4E5B">
            <w:pPr>
              <w:widowControl/>
              <w:jc w:val="center"/>
              <w:rPr>
                <w:rFonts w:eastAsiaTheme="minorEastAsia"/>
                <w:szCs w:val="21"/>
              </w:rPr>
            </w:pPr>
            <w:r w:rsidRPr="002069D2">
              <w:rPr>
                <w:rFonts w:eastAsiaTheme="minorEastAsia" w:hAnsiTheme="minorEastAsia"/>
                <w:kern w:val="0"/>
                <w:szCs w:val="21"/>
              </w:rPr>
              <w:t>所有学期</w:t>
            </w:r>
          </w:p>
        </w:tc>
        <w:tc>
          <w:tcPr>
            <w:tcW w:w="728" w:type="pct"/>
            <w:vMerge w:val="restart"/>
            <w:tcBorders>
              <w:top w:val="single" w:sz="4" w:space="0" w:color="auto"/>
              <w:left w:val="outset" w:sz="6" w:space="0" w:color="auto"/>
              <w:right w:val="inset" w:sz="6" w:space="0" w:color="auto"/>
            </w:tcBorders>
            <w:shd w:val="clear" w:color="auto" w:fill="FFFFFF"/>
            <w:vAlign w:val="center"/>
          </w:tcPr>
          <w:p w:rsidR="008D08A2" w:rsidRPr="002069D2" w:rsidRDefault="00B90CC1" w:rsidP="00B90CC1">
            <w:pPr>
              <w:spacing w:line="240" w:lineRule="exact"/>
              <w:rPr>
                <w:rFonts w:eastAsiaTheme="minorEastAsia"/>
                <w:szCs w:val="21"/>
              </w:rPr>
            </w:pPr>
            <w:r>
              <w:rPr>
                <w:rFonts w:eastAsiaTheme="minorEastAsia" w:hint="eastAsia"/>
                <w:szCs w:val="21"/>
              </w:rPr>
              <w:t>必修</w:t>
            </w:r>
            <w:r>
              <w:rPr>
                <w:rFonts w:eastAsiaTheme="minorEastAsia" w:hint="eastAsia"/>
                <w:szCs w:val="21"/>
              </w:rPr>
              <w:t>6</w:t>
            </w:r>
            <w:r>
              <w:rPr>
                <w:rFonts w:eastAsiaTheme="minorEastAsia" w:hint="eastAsia"/>
                <w:szCs w:val="21"/>
              </w:rPr>
              <w:t>学分</w:t>
            </w:r>
          </w:p>
        </w:tc>
      </w:tr>
      <w:tr w:rsidR="008D08A2" w:rsidRPr="002069D2" w:rsidTr="008D08A2">
        <w:trPr>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widowControl/>
              <w:jc w:val="center"/>
              <w:rPr>
                <w:rFonts w:eastAsiaTheme="minorEastAsia"/>
                <w:kern w:val="0"/>
                <w:szCs w:val="21"/>
              </w:rPr>
            </w:pPr>
          </w:p>
        </w:tc>
        <w:tc>
          <w:tcPr>
            <w:tcW w:w="2017" w:type="pct"/>
            <w:tcBorders>
              <w:top w:val="single" w:sz="4"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8C6122">
            <w:pPr>
              <w:widowControl/>
              <w:rPr>
                <w:rFonts w:eastAsiaTheme="minorEastAsia"/>
                <w:kern w:val="0"/>
                <w:szCs w:val="21"/>
              </w:rPr>
            </w:pPr>
            <w:r w:rsidRPr="002069D2">
              <w:rPr>
                <w:rFonts w:eastAsiaTheme="minorEastAsia" w:hAnsiTheme="minorEastAsia"/>
                <w:kern w:val="0"/>
                <w:szCs w:val="21"/>
              </w:rPr>
              <w:t>参加国内外学术会议</w:t>
            </w:r>
          </w:p>
        </w:tc>
        <w:tc>
          <w:tcPr>
            <w:tcW w:w="364" w:type="pct"/>
            <w:tcBorders>
              <w:top w:val="outset" w:sz="6"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8C6122">
            <w:pPr>
              <w:widowControl/>
              <w:rPr>
                <w:rFonts w:eastAsiaTheme="minorEastAsia"/>
                <w:szCs w:val="21"/>
              </w:rPr>
            </w:pPr>
          </w:p>
        </w:tc>
        <w:tc>
          <w:tcPr>
            <w:tcW w:w="344" w:type="pct"/>
            <w:tcBorders>
              <w:top w:val="outset" w:sz="6" w:space="0" w:color="auto"/>
              <w:left w:val="outset" w:sz="6" w:space="0" w:color="auto"/>
              <w:bottom w:val="outset" w:sz="6" w:space="0" w:color="auto"/>
              <w:right w:val="single" w:sz="4" w:space="0" w:color="auto"/>
            </w:tcBorders>
            <w:shd w:val="clear" w:color="auto" w:fill="FFFFFF"/>
          </w:tcPr>
          <w:p w:rsidR="008D08A2" w:rsidRPr="002069D2" w:rsidRDefault="008D08A2" w:rsidP="00F80BE8">
            <w:pPr>
              <w:jc w:val="center"/>
              <w:rPr>
                <w:rFonts w:eastAsiaTheme="minorEastAsia"/>
                <w:szCs w:val="21"/>
              </w:rPr>
            </w:pPr>
            <w:r w:rsidRPr="002069D2">
              <w:rPr>
                <w:rFonts w:eastAsiaTheme="minorEastAsia"/>
                <w:kern w:val="0"/>
                <w:szCs w:val="21"/>
              </w:rPr>
              <w:t>2.0</w:t>
            </w:r>
          </w:p>
        </w:tc>
        <w:tc>
          <w:tcPr>
            <w:tcW w:w="866" w:type="pct"/>
            <w:tcBorders>
              <w:top w:val="outset" w:sz="6"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EE4E5B">
            <w:pPr>
              <w:widowControl/>
              <w:jc w:val="center"/>
              <w:rPr>
                <w:rFonts w:eastAsiaTheme="minorEastAsia"/>
                <w:kern w:val="0"/>
                <w:szCs w:val="21"/>
              </w:rPr>
            </w:pPr>
            <w:r w:rsidRPr="002069D2">
              <w:rPr>
                <w:rFonts w:eastAsiaTheme="minorEastAsia" w:hAnsiTheme="minorEastAsia"/>
                <w:kern w:val="0"/>
                <w:szCs w:val="21"/>
              </w:rPr>
              <w:t>所有学期</w:t>
            </w:r>
          </w:p>
        </w:tc>
        <w:tc>
          <w:tcPr>
            <w:tcW w:w="728" w:type="pct"/>
            <w:vMerge/>
            <w:tcBorders>
              <w:top w:val="outset" w:sz="6" w:space="0" w:color="auto"/>
              <w:left w:val="outset" w:sz="6" w:space="0" w:color="auto"/>
              <w:right w:val="inset" w:sz="6" w:space="0" w:color="auto"/>
            </w:tcBorders>
            <w:shd w:val="clear" w:color="auto" w:fill="FFFFFF"/>
            <w:vAlign w:val="center"/>
          </w:tcPr>
          <w:p w:rsidR="008D08A2" w:rsidRPr="002069D2" w:rsidRDefault="008D08A2" w:rsidP="002069D2">
            <w:pPr>
              <w:spacing w:line="240" w:lineRule="exact"/>
              <w:jc w:val="center"/>
              <w:rPr>
                <w:rFonts w:eastAsiaTheme="minorEastAsia"/>
                <w:kern w:val="0"/>
                <w:szCs w:val="21"/>
              </w:rPr>
            </w:pPr>
          </w:p>
        </w:tc>
      </w:tr>
      <w:tr w:rsidR="008D08A2" w:rsidRPr="002069D2" w:rsidTr="008D08A2">
        <w:trPr>
          <w:jc w:val="center"/>
        </w:trPr>
        <w:tc>
          <w:tcPr>
            <w:tcW w:w="681" w:type="pct"/>
            <w:vMerge/>
            <w:tcBorders>
              <w:left w:val="outset" w:sz="6" w:space="0" w:color="auto"/>
              <w:bottom w:val="outset" w:sz="6" w:space="0" w:color="auto"/>
              <w:right w:val="single" w:sz="4" w:space="0" w:color="auto"/>
            </w:tcBorders>
            <w:shd w:val="clear" w:color="auto" w:fill="FFFFFF"/>
            <w:vAlign w:val="center"/>
          </w:tcPr>
          <w:p w:rsidR="008D08A2" w:rsidRPr="002069D2" w:rsidRDefault="008D08A2" w:rsidP="002069D2">
            <w:pPr>
              <w:widowControl/>
              <w:jc w:val="center"/>
              <w:rPr>
                <w:rFonts w:eastAsiaTheme="minorEastAsia"/>
                <w:kern w:val="0"/>
                <w:szCs w:val="21"/>
              </w:rPr>
            </w:pPr>
          </w:p>
        </w:tc>
        <w:tc>
          <w:tcPr>
            <w:tcW w:w="2017" w:type="pct"/>
            <w:tcBorders>
              <w:top w:val="single" w:sz="4"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8C6122">
            <w:pPr>
              <w:widowControl/>
              <w:rPr>
                <w:rFonts w:eastAsiaTheme="minorEastAsia"/>
                <w:kern w:val="0"/>
                <w:szCs w:val="21"/>
              </w:rPr>
            </w:pPr>
            <w:r w:rsidRPr="002069D2">
              <w:rPr>
                <w:rFonts w:eastAsiaTheme="minorEastAsia" w:hAnsiTheme="minorEastAsia"/>
                <w:kern w:val="0"/>
                <w:szCs w:val="21"/>
              </w:rPr>
              <w:t>参加导师组的学术研讨</w:t>
            </w:r>
          </w:p>
        </w:tc>
        <w:tc>
          <w:tcPr>
            <w:tcW w:w="364" w:type="pct"/>
            <w:tcBorders>
              <w:top w:val="outset" w:sz="6"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8C6122">
            <w:pPr>
              <w:widowControl/>
              <w:rPr>
                <w:rFonts w:eastAsiaTheme="minorEastAsia"/>
                <w:szCs w:val="21"/>
              </w:rPr>
            </w:pPr>
          </w:p>
        </w:tc>
        <w:tc>
          <w:tcPr>
            <w:tcW w:w="344" w:type="pct"/>
            <w:tcBorders>
              <w:top w:val="outset" w:sz="6" w:space="0" w:color="auto"/>
              <w:left w:val="outset" w:sz="6" w:space="0" w:color="auto"/>
              <w:bottom w:val="outset" w:sz="6" w:space="0" w:color="auto"/>
              <w:right w:val="single" w:sz="4" w:space="0" w:color="auto"/>
            </w:tcBorders>
            <w:shd w:val="clear" w:color="auto" w:fill="FFFFFF"/>
          </w:tcPr>
          <w:p w:rsidR="008D08A2" w:rsidRPr="002069D2" w:rsidRDefault="008D08A2" w:rsidP="00F80BE8">
            <w:pPr>
              <w:jc w:val="center"/>
              <w:rPr>
                <w:rFonts w:eastAsiaTheme="minorEastAsia"/>
                <w:szCs w:val="21"/>
              </w:rPr>
            </w:pPr>
            <w:r w:rsidRPr="002069D2">
              <w:rPr>
                <w:rFonts w:eastAsiaTheme="minorEastAsia"/>
                <w:kern w:val="0"/>
                <w:szCs w:val="21"/>
              </w:rPr>
              <w:t>2.0</w:t>
            </w:r>
          </w:p>
        </w:tc>
        <w:tc>
          <w:tcPr>
            <w:tcW w:w="866" w:type="pct"/>
            <w:tcBorders>
              <w:top w:val="outset" w:sz="6"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EE4E5B">
            <w:pPr>
              <w:widowControl/>
              <w:jc w:val="center"/>
              <w:rPr>
                <w:rFonts w:eastAsiaTheme="minorEastAsia"/>
                <w:kern w:val="0"/>
                <w:szCs w:val="21"/>
              </w:rPr>
            </w:pPr>
            <w:r w:rsidRPr="002069D2">
              <w:rPr>
                <w:rFonts w:eastAsiaTheme="minorEastAsia" w:hAnsiTheme="minorEastAsia"/>
                <w:kern w:val="0"/>
                <w:szCs w:val="21"/>
              </w:rPr>
              <w:t>所有学期</w:t>
            </w:r>
          </w:p>
        </w:tc>
        <w:tc>
          <w:tcPr>
            <w:tcW w:w="728" w:type="pct"/>
            <w:vMerge/>
            <w:tcBorders>
              <w:top w:val="outset" w:sz="6" w:space="0" w:color="auto"/>
              <w:left w:val="outset" w:sz="6" w:space="0" w:color="auto"/>
              <w:right w:val="inset" w:sz="6" w:space="0" w:color="auto"/>
            </w:tcBorders>
            <w:shd w:val="clear" w:color="auto" w:fill="FFFFFF"/>
            <w:vAlign w:val="center"/>
          </w:tcPr>
          <w:p w:rsidR="008D08A2" w:rsidRPr="002069D2" w:rsidRDefault="008D08A2" w:rsidP="002069D2">
            <w:pPr>
              <w:spacing w:line="240" w:lineRule="exact"/>
              <w:jc w:val="center"/>
              <w:rPr>
                <w:rFonts w:eastAsiaTheme="minorEastAsia"/>
                <w:kern w:val="0"/>
                <w:szCs w:val="21"/>
              </w:rPr>
            </w:pPr>
          </w:p>
        </w:tc>
      </w:tr>
      <w:tr w:rsidR="008D08A2" w:rsidRPr="002069D2" w:rsidTr="00B90CC1">
        <w:trPr>
          <w:jc w:val="center"/>
        </w:trPr>
        <w:tc>
          <w:tcPr>
            <w:tcW w:w="681" w:type="pct"/>
            <w:vMerge w:val="restart"/>
            <w:tcBorders>
              <w:top w:val="single" w:sz="4" w:space="0" w:color="auto"/>
              <w:left w:val="outset" w:sz="6" w:space="0" w:color="auto"/>
              <w:right w:val="single" w:sz="4" w:space="0" w:color="auto"/>
            </w:tcBorders>
            <w:shd w:val="clear" w:color="auto" w:fill="FFFFFF"/>
            <w:vAlign w:val="center"/>
          </w:tcPr>
          <w:p w:rsidR="008D08A2" w:rsidRPr="002069D2" w:rsidRDefault="008D08A2" w:rsidP="002069D2">
            <w:pPr>
              <w:jc w:val="center"/>
              <w:rPr>
                <w:rFonts w:eastAsiaTheme="minorEastAsia"/>
                <w:kern w:val="0"/>
                <w:szCs w:val="21"/>
              </w:rPr>
            </w:pPr>
            <w:r w:rsidRPr="002069D2">
              <w:rPr>
                <w:rFonts w:eastAsiaTheme="minorEastAsia" w:hAnsiTheme="minorEastAsia"/>
                <w:kern w:val="0"/>
                <w:szCs w:val="21"/>
              </w:rPr>
              <w:t>培养环节</w:t>
            </w:r>
          </w:p>
        </w:tc>
        <w:tc>
          <w:tcPr>
            <w:tcW w:w="2017" w:type="pct"/>
            <w:tcBorders>
              <w:top w:val="outset" w:sz="6" w:space="0" w:color="auto"/>
              <w:left w:val="single" w:sz="4" w:space="0" w:color="auto"/>
              <w:bottom w:val="outset" w:sz="6" w:space="0" w:color="auto"/>
              <w:right w:val="outset" w:sz="6" w:space="0" w:color="auto"/>
            </w:tcBorders>
            <w:shd w:val="clear" w:color="auto" w:fill="FFFFFF"/>
            <w:vAlign w:val="center"/>
          </w:tcPr>
          <w:p w:rsidR="008D08A2" w:rsidRPr="002069D2" w:rsidRDefault="008D08A2" w:rsidP="008C6122">
            <w:pPr>
              <w:widowControl/>
              <w:jc w:val="left"/>
              <w:rPr>
                <w:rFonts w:eastAsiaTheme="minorEastAsia"/>
                <w:kern w:val="0"/>
                <w:szCs w:val="21"/>
              </w:rPr>
            </w:pPr>
            <w:r w:rsidRPr="002069D2">
              <w:rPr>
                <w:rFonts w:eastAsiaTheme="minorEastAsia"/>
                <w:kern w:val="0"/>
                <w:szCs w:val="21"/>
              </w:rPr>
              <w:t>00000000602</w:t>
            </w:r>
            <w:r w:rsidRPr="002069D2">
              <w:rPr>
                <w:rFonts w:eastAsiaTheme="minorEastAsia" w:hAnsiTheme="minorEastAsia"/>
                <w:kern w:val="0"/>
                <w:szCs w:val="21"/>
              </w:rPr>
              <w:t>学位论文选题报告</w:t>
            </w:r>
          </w:p>
        </w:tc>
        <w:tc>
          <w:tcPr>
            <w:tcW w:w="364" w:type="pct"/>
            <w:tcBorders>
              <w:top w:val="outset" w:sz="6"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8C6122">
            <w:pPr>
              <w:widowControl/>
              <w:rPr>
                <w:rFonts w:eastAsiaTheme="minorEastAsia"/>
                <w:szCs w:val="21"/>
              </w:rPr>
            </w:pPr>
          </w:p>
        </w:tc>
        <w:tc>
          <w:tcPr>
            <w:tcW w:w="344" w:type="pct"/>
            <w:tcBorders>
              <w:top w:val="outset" w:sz="6"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3D1648">
            <w:pPr>
              <w:widowControl/>
              <w:jc w:val="center"/>
              <w:rPr>
                <w:rFonts w:eastAsiaTheme="minorEastAsia"/>
                <w:kern w:val="0"/>
                <w:szCs w:val="21"/>
              </w:rPr>
            </w:pPr>
            <w:r w:rsidRPr="002069D2">
              <w:rPr>
                <w:rFonts w:eastAsiaTheme="minorEastAsia"/>
                <w:kern w:val="0"/>
                <w:szCs w:val="21"/>
              </w:rPr>
              <w:t>1.0</w:t>
            </w:r>
          </w:p>
        </w:tc>
        <w:tc>
          <w:tcPr>
            <w:tcW w:w="866" w:type="pct"/>
            <w:tcBorders>
              <w:top w:val="outset" w:sz="6" w:space="0" w:color="auto"/>
              <w:left w:val="outset" w:sz="6" w:space="0" w:color="auto"/>
              <w:bottom w:val="outset" w:sz="6" w:space="0" w:color="auto"/>
              <w:right w:val="single" w:sz="4" w:space="0" w:color="auto"/>
            </w:tcBorders>
            <w:shd w:val="clear" w:color="auto" w:fill="FFFFFF"/>
            <w:vAlign w:val="center"/>
          </w:tcPr>
          <w:p w:rsidR="008D08A2" w:rsidRPr="002069D2" w:rsidRDefault="008D08A2" w:rsidP="003D1648">
            <w:pPr>
              <w:widowControl/>
              <w:jc w:val="center"/>
              <w:rPr>
                <w:rFonts w:eastAsiaTheme="minorEastAsia"/>
                <w:kern w:val="0"/>
                <w:szCs w:val="21"/>
              </w:rPr>
            </w:pPr>
            <w:r w:rsidRPr="002069D2">
              <w:rPr>
                <w:rFonts w:eastAsiaTheme="minorEastAsia" w:hAnsiTheme="minorEastAsia"/>
                <w:kern w:val="0"/>
                <w:szCs w:val="21"/>
              </w:rPr>
              <w:t>第三（四）学期</w:t>
            </w:r>
          </w:p>
        </w:tc>
        <w:tc>
          <w:tcPr>
            <w:tcW w:w="728" w:type="pct"/>
            <w:vMerge w:val="restart"/>
            <w:tcBorders>
              <w:top w:val="single" w:sz="4" w:space="0" w:color="auto"/>
              <w:left w:val="outset" w:sz="6" w:space="0" w:color="auto"/>
              <w:right w:val="inset" w:sz="6" w:space="0" w:color="auto"/>
            </w:tcBorders>
            <w:shd w:val="clear" w:color="auto" w:fill="FFFFFF"/>
            <w:vAlign w:val="center"/>
          </w:tcPr>
          <w:p w:rsidR="00BB2CC7" w:rsidRDefault="00BB2CC7" w:rsidP="002069D2">
            <w:pPr>
              <w:spacing w:line="240" w:lineRule="exact"/>
              <w:jc w:val="center"/>
              <w:rPr>
                <w:rFonts w:eastAsiaTheme="minorEastAsia"/>
                <w:kern w:val="0"/>
                <w:szCs w:val="21"/>
              </w:rPr>
            </w:pPr>
          </w:p>
          <w:p w:rsidR="008D08A2" w:rsidRPr="002069D2" w:rsidRDefault="00B90CC1" w:rsidP="002069D2">
            <w:pPr>
              <w:spacing w:line="240" w:lineRule="exact"/>
              <w:jc w:val="center"/>
              <w:rPr>
                <w:rFonts w:eastAsiaTheme="minorEastAsia"/>
                <w:kern w:val="0"/>
                <w:szCs w:val="21"/>
              </w:rPr>
            </w:pPr>
            <w:r>
              <w:rPr>
                <w:rFonts w:eastAsiaTheme="minorEastAsia" w:hint="eastAsia"/>
                <w:kern w:val="0"/>
                <w:szCs w:val="21"/>
              </w:rPr>
              <w:t>必修</w:t>
            </w:r>
            <w:r>
              <w:rPr>
                <w:rFonts w:eastAsiaTheme="minorEastAsia" w:hint="eastAsia"/>
                <w:kern w:val="0"/>
                <w:szCs w:val="21"/>
              </w:rPr>
              <w:t>3</w:t>
            </w:r>
            <w:r>
              <w:rPr>
                <w:rFonts w:eastAsiaTheme="minorEastAsia" w:hint="eastAsia"/>
                <w:kern w:val="0"/>
                <w:szCs w:val="21"/>
              </w:rPr>
              <w:t>学分</w:t>
            </w:r>
          </w:p>
        </w:tc>
      </w:tr>
      <w:tr w:rsidR="008D08A2" w:rsidRPr="002069D2" w:rsidTr="008D08A2">
        <w:trPr>
          <w:trHeight w:val="322"/>
          <w:jc w:val="center"/>
        </w:trPr>
        <w:tc>
          <w:tcPr>
            <w:tcW w:w="681" w:type="pct"/>
            <w:vMerge/>
            <w:tcBorders>
              <w:left w:val="outset" w:sz="6" w:space="0" w:color="auto"/>
              <w:right w:val="single" w:sz="4" w:space="0" w:color="auto"/>
            </w:tcBorders>
            <w:shd w:val="clear" w:color="auto" w:fill="FFFFFF"/>
            <w:vAlign w:val="center"/>
          </w:tcPr>
          <w:p w:rsidR="008D08A2" w:rsidRPr="002069D2" w:rsidRDefault="008D08A2" w:rsidP="002069D2">
            <w:pPr>
              <w:widowControl/>
              <w:jc w:val="center"/>
              <w:rPr>
                <w:rFonts w:eastAsiaTheme="minorEastAsia"/>
                <w:kern w:val="0"/>
                <w:szCs w:val="21"/>
              </w:rPr>
            </w:pPr>
          </w:p>
        </w:tc>
        <w:tc>
          <w:tcPr>
            <w:tcW w:w="2017" w:type="pct"/>
            <w:tcBorders>
              <w:top w:val="outset" w:sz="6" w:space="0" w:color="auto"/>
              <w:left w:val="single" w:sz="4" w:space="0" w:color="auto"/>
              <w:bottom w:val="outset" w:sz="6" w:space="0" w:color="auto"/>
              <w:right w:val="outset" w:sz="6" w:space="0" w:color="auto"/>
            </w:tcBorders>
            <w:shd w:val="clear" w:color="auto" w:fill="FFFFFF"/>
            <w:vAlign w:val="center"/>
          </w:tcPr>
          <w:p w:rsidR="008D08A2" w:rsidRPr="002069D2" w:rsidRDefault="008D08A2" w:rsidP="008C6122">
            <w:pPr>
              <w:widowControl/>
              <w:jc w:val="left"/>
              <w:rPr>
                <w:rFonts w:eastAsiaTheme="minorEastAsia"/>
                <w:kern w:val="0"/>
                <w:szCs w:val="21"/>
              </w:rPr>
            </w:pPr>
            <w:r w:rsidRPr="002069D2">
              <w:rPr>
                <w:rFonts w:eastAsiaTheme="minorEastAsia"/>
                <w:kern w:val="0"/>
                <w:szCs w:val="21"/>
              </w:rPr>
              <w:t>00000000603</w:t>
            </w:r>
            <w:r w:rsidRPr="002069D2">
              <w:rPr>
                <w:rFonts w:eastAsiaTheme="minorEastAsia" w:hAnsiTheme="minorEastAsia"/>
                <w:kern w:val="0"/>
                <w:szCs w:val="21"/>
              </w:rPr>
              <w:t>社会实践</w:t>
            </w:r>
          </w:p>
        </w:tc>
        <w:tc>
          <w:tcPr>
            <w:tcW w:w="364" w:type="pct"/>
            <w:tcBorders>
              <w:top w:val="outset" w:sz="6" w:space="0" w:color="auto"/>
              <w:left w:val="outset" w:sz="6" w:space="0" w:color="auto"/>
              <w:bottom w:val="outset" w:sz="6" w:space="0" w:color="auto"/>
              <w:right w:val="outset" w:sz="6" w:space="0" w:color="auto"/>
            </w:tcBorders>
            <w:shd w:val="clear" w:color="auto" w:fill="FFFFFF"/>
            <w:vAlign w:val="center"/>
          </w:tcPr>
          <w:p w:rsidR="008D08A2" w:rsidRPr="002069D2" w:rsidRDefault="008D08A2" w:rsidP="008C6122">
            <w:pPr>
              <w:widowControl/>
              <w:jc w:val="center"/>
              <w:rPr>
                <w:rFonts w:eastAsiaTheme="minorEastAsia"/>
                <w:kern w:val="0"/>
                <w:szCs w:val="21"/>
              </w:rPr>
            </w:pPr>
          </w:p>
        </w:tc>
        <w:tc>
          <w:tcPr>
            <w:tcW w:w="344" w:type="pct"/>
            <w:tcBorders>
              <w:top w:val="outset" w:sz="6" w:space="0" w:color="auto"/>
              <w:left w:val="outset" w:sz="6" w:space="0" w:color="auto"/>
              <w:bottom w:val="outset" w:sz="6" w:space="0" w:color="auto"/>
              <w:right w:val="outset" w:sz="6" w:space="0" w:color="auto"/>
            </w:tcBorders>
            <w:shd w:val="clear" w:color="auto" w:fill="FFFFFF"/>
            <w:vAlign w:val="center"/>
          </w:tcPr>
          <w:p w:rsidR="008D08A2" w:rsidRPr="002069D2" w:rsidRDefault="008D08A2" w:rsidP="003D1648">
            <w:pPr>
              <w:widowControl/>
              <w:jc w:val="center"/>
              <w:rPr>
                <w:rFonts w:eastAsiaTheme="minorEastAsia"/>
                <w:kern w:val="0"/>
                <w:szCs w:val="21"/>
              </w:rPr>
            </w:pPr>
            <w:r w:rsidRPr="002069D2">
              <w:rPr>
                <w:rFonts w:eastAsiaTheme="minorEastAsia"/>
                <w:kern w:val="0"/>
                <w:szCs w:val="21"/>
              </w:rPr>
              <w:t>1.0</w:t>
            </w:r>
          </w:p>
        </w:tc>
        <w:tc>
          <w:tcPr>
            <w:tcW w:w="866" w:type="pct"/>
            <w:tcBorders>
              <w:top w:val="single" w:sz="4" w:space="0" w:color="auto"/>
              <w:left w:val="outset" w:sz="6" w:space="0" w:color="auto"/>
              <w:bottom w:val="outset" w:sz="6" w:space="0" w:color="auto"/>
              <w:right w:val="outset" w:sz="6" w:space="0" w:color="auto"/>
            </w:tcBorders>
            <w:shd w:val="clear" w:color="auto" w:fill="FFFFFF"/>
            <w:vAlign w:val="center"/>
          </w:tcPr>
          <w:p w:rsidR="008D08A2" w:rsidRPr="002069D2" w:rsidRDefault="008D08A2" w:rsidP="003D1648">
            <w:pPr>
              <w:spacing w:line="360" w:lineRule="exact"/>
              <w:jc w:val="center"/>
              <w:rPr>
                <w:rFonts w:eastAsiaTheme="minorEastAsia"/>
                <w:szCs w:val="21"/>
              </w:rPr>
            </w:pPr>
            <w:r w:rsidRPr="002069D2">
              <w:rPr>
                <w:rFonts w:eastAsiaTheme="minorEastAsia" w:hAnsiTheme="minorEastAsia"/>
                <w:szCs w:val="21"/>
              </w:rPr>
              <w:t>所有学期</w:t>
            </w:r>
          </w:p>
        </w:tc>
        <w:tc>
          <w:tcPr>
            <w:tcW w:w="728" w:type="pct"/>
            <w:vMerge/>
            <w:tcBorders>
              <w:left w:val="outset" w:sz="6" w:space="0" w:color="auto"/>
              <w:right w:val="inset" w:sz="6" w:space="0" w:color="auto"/>
            </w:tcBorders>
            <w:shd w:val="clear" w:color="auto" w:fill="FFFFFF"/>
            <w:vAlign w:val="center"/>
          </w:tcPr>
          <w:p w:rsidR="008D08A2" w:rsidRPr="002069D2" w:rsidRDefault="008D08A2" w:rsidP="002069D2">
            <w:pPr>
              <w:widowControl/>
              <w:spacing w:line="240" w:lineRule="exact"/>
              <w:jc w:val="center"/>
              <w:rPr>
                <w:rFonts w:eastAsiaTheme="minorEastAsia"/>
                <w:kern w:val="0"/>
                <w:szCs w:val="21"/>
                <w:highlight w:val="yellow"/>
              </w:rPr>
            </w:pPr>
          </w:p>
        </w:tc>
      </w:tr>
      <w:tr w:rsidR="00B90CC1" w:rsidRPr="002069D2" w:rsidTr="00026D05">
        <w:trPr>
          <w:trHeight w:val="322"/>
          <w:jc w:val="center"/>
        </w:trPr>
        <w:tc>
          <w:tcPr>
            <w:tcW w:w="681" w:type="pct"/>
            <w:vMerge/>
            <w:tcBorders>
              <w:left w:val="outset" w:sz="6" w:space="0" w:color="auto"/>
              <w:right w:val="single" w:sz="4" w:space="0" w:color="auto"/>
            </w:tcBorders>
            <w:shd w:val="clear" w:color="auto" w:fill="FFFFFF"/>
            <w:vAlign w:val="center"/>
          </w:tcPr>
          <w:p w:rsidR="00B90CC1" w:rsidRPr="002069D2" w:rsidRDefault="00B90CC1" w:rsidP="002069D2">
            <w:pPr>
              <w:widowControl/>
              <w:jc w:val="center"/>
              <w:rPr>
                <w:rFonts w:eastAsiaTheme="minorEastAsia"/>
                <w:kern w:val="0"/>
                <w:szCs w:val="21"/>
              </w:rPr>
            </w:pPr>
          </w:p>
        </w:tc>
        <w:tc>
          <w:tcPr>
            <w:tcW w:w="2017" w:type="pct"/>
            <w:vMerge w:val="restart"/>
            <w:tcBorders>
              <w:top w:val="outset" w:sz="6" w:space="0" w:color="auto"/>
              <w:left w:val="single" w:sz="4" w:space="0" w:color="auto"/>
              <w:right w:val="outset" w:sz="6" w:space="0" w:color="auto"/>
            </w:tcBorders>
            <w:shd w:val="clear" w:color="auto" w:fill="FFFFFF"/>
            <w:vAlign w:val="center"/>
          </w:tcPr>
          <w:p w:rsidR="00B90CC1" w:rsidRPr="002069D2" w:rsidRDefault="00B90CC1" w:rsidP="008C6122">
            <w:pPr>
              <w:jc w:val="left"/>
              <w:rPr>
                <w:rFonts w:eastAsiaTheme="minorEastAsia"/>
                <w:kern w:val="0"/>
                <w:szCs w:val="21"/>
              </w:rPr>
            </w:pPr>
            <w:r w:rsidRPr="002069D2">
              <w:rPr>
                <w:rFonts w:eastAsiaTheme="minorEastAsia"/>
                <w:kern w:val="0"/>
                <w:szCs w:val="21"/>
              </w:rPr>
              <w:t>00000000605</w:t>
            </w:r>
            <w:r w:rsidRPr="002069D2">
              <w:rPr>
                <w:rFonts w:eastAsiaTheme="minorEastAsia" w:hAnsiTheme="minorEastAsia"/>
                <w:kern w:val="0"/>
                <w:szCs w:val="21"/>
              </w:rPr>
              <w:t>科研训练</w:t>
            </w:r>
          </w:p>
        </w:tc>
        <w:tc>
          <w:tcPr>
            <w:tcW w:w="364" w:type="pct"/>
            <w:vMerge w:val="restart"/>
            <w:tcBorders>
              <w:top w:val="outset" w:sz="6" w:space="0" w:color="auto"/>
              <w:left w:val="outset" w:sz="6" w:space="0" w:color="auto"/>
              <w:right w:val="outset" w:sz="6" w:space="0" w:color="auto"/>
            </w:tcBorders>
            <w:shd w:val="clear" w:color="auto" w:fill="FFFFFF"/>
            <w:vAlign w:val="center"/>
          </w:tcPr>
          <w:p w:rsidR="00B90CC1" w:rsidRPr="002069D2" w:rsidRDefault="00B90CC1" w:rsidP="008C6122">
            <w:pPr>
              <w:widowControl/>
              <w:jc w:val="center"/>
              <w:rPr>
                <w:rFonts w:eastAsiaTheme="minorEastAsia"/>
                <w:kern w:val="0"/>
                <w:szCs w:val="21"/>
              </w:rPr>
            </w:pPr>
          </w:p>
        </w:tc>
        <w:tc>
          <w:tcPr>
            <w:tcW w:w="344" w:type="pct"/>
            <w:vMerge w:val="restart"/>
            <w:tcBorders>
              <w:top w:val="outset" w:sz="6" w:space="0" w:color="auto"/>
              <w:left w:val="outset" w:sz="6" w:space="0" w:color="auto"/>
              <w:right w:val="outset" w:sz="6" w:space="0" w:color="auto"/>
            </w:tcBorders>
            <w:shd w:val="clear" w:color="auto" w:fill="FFFFFF"/>
            <w:vAlign w:val="center"/>
          </w:tcPr>
          <w:p w:rsidR="00B90CC1" w:rsidRPr="002069D2" w:rsidRDefault="00B90CC1" w:rsidP="003D1648">
            <w:pPr>
              <w:jc w:val="center"/>
              <w:rPr>
                <w:rFonts w:eastAsiaTheme="minorEastAsia"/>
                <w:kern w:val="0"/>
                <w:szCs w:val="21"/>
              </w:rPr>
            </w:pPr>
            <w:r w:rsidRPr="002069D2">
              <w:rPr>
                <w:rFonts w:eastAsiaTheme="minorEastAsia"/>
                <w:kern w:val="0"/>
                <w:szCs w:val="21"/>
              </w:rPr>
              <w:t>1.0</w:t>
            </w:r>
          </w:p>
        </w:tc>
        <w:tc>
          <w:tcPr>
            <w:tcW w:w="866" w:type="pct"/>
            <w:vMerge w:val="restart"/>
            <w:tcBorders>
              <w:top w:val="single" w:sz="4" w:space="0" w:color="auto"/>
              <w:left w:val="outset" w:sz="6" w:space="0" w:color="auto"/>
              <w:right w:val="outset" w:sz="6" w:space="0" w:color="auto"/>
            </w:tcBorders>
            <w:shd w:val="clear" w:color="auto" w:fill="FFFFFF"/>
            <w:vAlign w:val="center"/>
          </w:tcPr>
          <w:p w:rsidR="00B90CC1" w:rsidRPr="002069D2" w:rsidRDefault="00B90CC1" w:rsidP="003D1648">
            <w:pPr>
              <w:spacing w:line="360" w:lineRule="exact"/>
              <w:jc w:val="center"/>
              <w:rPr>
                <w:rFonts w:eastAsiaTheme="minorEastAsia"/>
                <w:szCs w:val="21"/>
              </w:rPr>
            </w:pPr>
            <w:r w:rsidRPr="002069D2">
              <w:rPr>
                <w:rFonts w:eastAsiaTheme="minorEastAsia" w:hAnsiTheme="minorEastAsia"/>
                <w:szCs w:val="21"/>
              </w:rPr>
              <w:t>所有学期</w:t>
            </w:r>
          </w:p>
        </w:tc>
        <w:tc>
          <w:tcPr>
            <w:tcW w:w="728" w:type="pct"/>
            <w:vMerge/>
            <w:tcBorders>
              <w:left w:val="outset" w:sz="6" w:space="0" w:color="auto"/>
              <w:right w:val="inset" w:sz="6" w:space="0" w:color="auto"/>
            </w:tcBorders>
            <w:shd w:val="clear" w:color="auto" w:fill="FFFFFF"/>
            <w:vAlign w:val="center"/>
          </w:tcPr>
          <w:p w:rsidR="00B90CC1" w:rsidRPr="002069D2" w:rsidRDefault="00B90CC1" w:rsidP="002069D2">
            <w:pPr>
              <w:widowControl/>
              <w:spacing w:line="240" w:lineRule="exact"/>
              <w:jc w:val="center"/>
              <w:rPr>
                <w:rFonts w:eastAsiaTheme="minorEastAsia"/>
                <w:kern w:val="0"/>
                <w:szCs w:val="21"/>
              </w:rPr>
            </w:pPr>
          </w:p>
        </w:tc>
      </w:tr>
      <w:tr w:rsidR="00B90CC1" w:rsidRPr="002069D2" w:rsidTr="00B90CC1">
        <w:trPr>
          <w:trHeight w:val="45"/>
          <w:jc w:val="center"/>
        </w:trPr>
        <w:tc>
          <w:tcPr>
            <w:tcW w:w="681" w:type="pct"/>
            <w:vMerge/>
            <w:tcBorders>
              <w:left w:val="outset" w:sz="6" w:space="0" w:color="auto"/>
              <w:bottom w:val="outset" w:sz="6" w:space="0" w:color="auto"/>
              <w:right w:val="single" w:sz="4" w:space="0" w:color="auto"/>
            </w:tcBorders>
            <w:shd w:val="clear" w:color="auto" w:fill="FFFFFF"/>
            <w:vAlign w:val="center"/>
          </w:tcPr>
          <w:p w:rsidR="00B90CC1" w:rsidRPr="002069D2" w:rsidRDefault="00B90CC1" w:rsidP="002069D2">
            <w:pPr>
              <w:widowControl/>
              <w:jc w:val="center"/>
              <w:rPr>
                <w:rFonts w:eastAsiaTheme="minorEastAsia"/>
                <w:kern w:val="0"/>
                <w:szCs w:val="21"/>
              </w:rPr>
            </w:pPr>
          </w:p>
        </w:tc>
        <w:tc>
          <w:tcPr>
            <w:tcW w:w="2017" w:type="pct"/>
            <w:vMerge/>
            <w:tcBorders>
              <w:left w:val="single" w:sz="4" w:space="0" w:color="auto"/>
              <w:bottom w:val="single" w:sz="4" w:space="0" w:color="auto"/>
              <w:right w:val="outset" w:sz="6" w:space="0" w:color="auto"/>
            </w:tcBorders>
            <w:shd w:val="clear" w:color="auto" w:fill="FFFFFF"/>
            <w:vAlign w:val="center"/>
          </w:tcPr>
          <w:p w:rsidR="00B90CC1" w:rsidRPr="002069D2" w:rsidRDefault="00B90CC1" w:rsidP="008C6122">
            <w:pPr>
              <w:widowControl/>
              <w:jc w:val="left"/>
              <w:rPr>
                <w:rFonts w:eastAsiaTheme="minorEastAsia"/>
                <w:color w:val="FF0000"/>
                <w:kern w:val="0"/>
                <w:szCs w:val="21"/>
              </w:rPr>
            </w:pPr>
          </w:p>
        </w:tc>
        <w:tc>
          <w:tcPr>
            <w:tcW w:w="364" w:type="pct"/>
            <w:vMerge/>
            <w:tcBorders>
              <w:left w:val="outset" w:sz="6" w:space="0" w:color="auto"/>
              <w:bottom w:val="outset" w:sz="6" w:space="0" w:color="auto"/>
              <w:right w:val="outset" w:sz="6" w:space="0" w:color="auto"/>
            </w:tcBorders>
            <w:shd w:val="clear" w:color="auto" w:fill="FFFFFF"/>
            <w:vAlign w:val="center"/>
          </w:tcPr>
          <w:p w:rsidR="00B90CC1" w:rsidRPr="002069D2" w:rsidRDefault="00B90CC1" w:rsidP="008C6122">
            <w:pPr>
              <w:widowControl/>
              <w:jc w:val="center"/>
              <w:rPr>
                <w:rFonts w:eastAsiaTheme="minorEastAsia"/>
                <w:kern w:val="0"/>
                <w:szCs w:val="21"/>
              </w:rPr>
            </w:pPr>
          </w:p>
        </w:tc>
        <w:tc>
          <w:tcPr>
            <w:tcW w:w="344" w:type="pct"/>
            <w:vMerge/>
            <w:tcBorders>
              <w:left w:val="outset" w:sz="6" w:space="0" w:color="auto"/>
              <w:bottom w:val="outset" w:sz="6" w:space="0" w:color="auto"/>
              <w:right w:val="outset" w:sz="6" w:space="0" w:color="auto"/>
            </w:tcBorders>
            <w:shd w:val="clear" w:color="auto" w:fill="FFFFFF"/>
            <w:vAlign w:val="center"/>
          </w:tcPr>
          <w:p w:rsidR="00B90CC1" w:rsidRPr="002069D2" w:rsidRDefault="00B90CC1" w:rsidP="003D1648">
            <w:pPr>
              <w:widowControl/>
              <w:jc w:val="center"/>
              <w:rPr>
                <w:rFonts w:eastAsiaTheme="minorEastAsia"/>
                <w:color w:val="FF0000"/>
                <w:kern w:val="0"/>
                <w:szCs w:val="21"/>
              </w:rPr>
            </w:pPr>
          </w:p>
        </w:tc>
        <w:tc>
          <w:tcPr>
            <w:tcW w:w="866" w:type="pct"/>
            <w:vMerge/>
            <w:tcBorders>
              <w:left w:val="outset" w:sz="6" w:space="0" w:color="auto"/>
              <w:bottom w:val="outset" w:sz="6" w:space="0" w:color="auto"/>
              <w:right w:val="outset" w:sz="6" w:space="0" w:color="auto"/>
            </w:tcBorders>
            <w:shd w:val="clear" w:color="auto" w:fill="FFFFFF"/>
            <w:vAlign w:val="center"/>
          </w:tcPr>
          <w:p w:rsidR="00B90CC1" w:rsidRPr="002069D2" w:rsidRDefault="00B90CC1" w:rsidP="003D1648">
            <w:pPr>
              <w:spacing w:line="360" w:lineRule="exact"/>
              <w:jc w:val="center"/>
              <w:rPr>
                <w:rFonts w:eastAsiaTheme="minorEastAsia"/>
                <w:szCs w:val="21"/>
              </w:rPr>
            </w:pPr>
          </w:p>
        </w:tc>
        <w:tc>
          <w:tcPr>
            <w:tcW w:w="728" w:type="pct"/>
            <w:tcBorders>
              <w:left w:val="outset" w:sz="6" w:space="0" w:color="auto"/>
              <w:right w:val="single" w:sz="4" w:space="0" w:color="auto"/>
            </w:tcBorders>
            <w:shd w:val="clear" w:color="auto" w:fill="FFFFFF"/>
            <w:vAlign w:val="center"/>
          </w:tcPr>
          <w:p w:rsidR="00B90CC1" w:rsidRPr="002069D2" w:rsidRDefault="00B90CC1" w:rsidP="002069D2">
            <w:pPr>
              <w:widowControl/>
              <w:spacing w:line="240" w:lineRule="exact"/>
              <w:rPr>
                <w:rFonts w:eastAsiaTheme="minorEastAsia"/>
                <w:kern w:val="0"/>
                <w:szCs w:val="21"/>
              </w:rPr>
            </w:pPr>
          </w:p>
        </w:tc>
      </w:tr>
      <w:tr w:rsidR="008D08A2" w:rsidRPr="002069D2" w:rsidTr="008D08A2">
        <w:trPr>
          <w:trHeight w:val="350"/>
          <w:jc w:val="center"/>
        </w:trPr>
        <w:tc>
          <w:tcPr>
            <w:tcW w:w="681" w:type="pct"/>
            <w:vMerge w:val="restart"/>
            <w:tcBorders>
              <w:top w:val="outset" w:sz="6" w:space="0" w:color="auto"/>
              <w:left w:val="outset" w:sz="6" w:space="0" w:color="auto"/>
              <w:right w:val="outset" w:sz="6" w:space="0" w:color="auto"/>
            </w:tcBorders>
            <w:shd w:val="clear" w:color="auto" w:fill="FFFFFF"/>
            <w:vAlign w:val="center"/>
          </w:tcPr>
          <w:p w:rsidR="008D08A2" w:rsidRPr="002069D2" w:rsidRDefault="008D08A2" w:rsidP="002069D2">
            <w:pPr>
              <w:jc w:val="center"/>
              <w:rPr>
                <w:rFonts w:eastAsiaTheme="minorEastAsia"/>
                <w:kern w:val="0"/>
                <w:szCs w:val="21"/>
              </w:rPr>
            </w:pPr>
            <w:r w:rsidRPr="002069D2">
              <w:rPr>
                <w:rFonts w:eastAsiaTheme="minorEastAsia" w:hAnsiTheme="minorEastAsia"/>
                <w:kern w:val="0"/>
                <w:szCs w:val="21"/>
              </w:rPr>
              <w:t>补修课</w:t>
            </w:r>
          </w:p>
        </w:tc>
        <w:tc>
          <w:tcPr>
            <w:tcW w:w="2017" w:type="pct"/>
            <w:tcBorders>
              <w:top w:val="single" w:sz="4" w:space="0" w:color="auto"/>
              <w:left w:val="outset" w:sz="6" w:space="0" w:color="auto"/>
              <w:bottom w:val="outset" w:sz="6" w:space="0" w:color="auto"/>
              <w:right w:val="outset" w:sz="6" w:space="0" w:color="auto"/>
            </w:tcBorders>
            <w:shd w:val="clear" w:color="auto" w:fill="FFFFFF"/>
            <w:vAlign w:val="center"/>
          </w:tcPr>
          <w:p w:rsidR="008D08A2" w:rsidRPr="002069D2" w:rsidRDefault="008D08A2" w:rsidP="008C6122">
            <w:pPr>
              <w:widowControl/>
              <w:spacing w:line="240" w:lineRule="exact"/>
              <w:jc w:val="left"/>
              <w:rPr>
                <w:rFonts w:eastAsiaTheme="minorEastAsia"/>
                <w:kern w:val="0"/>
                <w:szCs w:val="21"/>
              </w:rPr>
            </w:pPr>
            <w:r w:rsidRPr="002069D2">
              <w:rPr>
                <w:rFonts w:eastAsiaTheme="minorEastAsia" w:hAnsiTheme="minorEastAsia"/>
                <w:kern w:val="0"/>
                <w:szCs w:val="21"/>
              </w:rPr>
              <w:t>微观经济学（本科生课程）</w:t>
            </w:r>
          </w:p>
        </w:tc>
        <w:tc>
          <w:tcPr>
            <w:tcW w:w="364" w:type="pct"/>
            <w:tcBorders>
              <w:top w:val="outset" w:sz="6" w:space="0" w:color="auto"/>
              <w:left w:val="outset" w:sz="6" w:space="0" w:color="auto"/>
              <w:bottom w:val="single" w:sz="4" w:space="0" w:color="auto"/>
              <w:right w:val="outset" w:sz="6" w:space="0" w:color="auto"/>
            </w:tcBorders>
            <w:shd w:val="clear" w:color="auto" w:fill="FFFFFF"/>
            <w:vAlign w:val="center"/>
          </w:tcPr>
          <w:p w:rsidR="008D08A2" w:rsidRPr="002069D2" w:rsidRDefault="008D08A2" w:rsidP="008D1B03">
            <w:pPr>
              <w:widowControl/>
              <w:jc w:val="center"/>
              <w:rPr>
                <w:rFonts w:eastAsiaTheme="minorEastAsia"/>
                <w:kern w:val="0"/>
                <w:szCs w:val="21"/>
              </w:rPr>
            </w:pPr>
            <w:r w:rsidRPr="002069D2">
              <w:rPr>
                <w:rFonts w:eastAsiaTheme="minorEastAsia"/>
                <w:kern w:val="0"/>
                <w:szCs w:val="21"/>
              </w:rPr>
              <w:t>48</w:t>
            </w:r>
          </w:p>
        </w:tc>
        <w:tc>
          <w:tcPr>
            <w:tcW w:w="344" w:type="pct"/>
            <w:tcBorders>
              <w:top w:val="outset" w:sz="6" w:space="0" w:color="auto"/>
              <w:left w:val="outset" w:sz="6" w:space="0" w:color="auto"/>
              <w:bottom w:val="single" w:sz="4" w:space="0" w:color="auto"/>
              <w:right w:val="outset" w:sz="6" w:space="0" w:color="auto"/>
            </w:tcBorders>
            <w:shd w:val="clear" w:color="auto" w:fill="FFFFFF"/>
            <w:vAlign w:val="center"/>
          </w:tcPr>
          <w:p w:rsidR="008D08A2" w:rsidRPr="002069D2" w:rsidRDefault="008D08A2" w:rsidP="008D1B03">
            <w:pPr>
              <w:widowControl/>
              <w:jc w:val="center"/>
              <w:rPr>
                <w:rFonts w:eastAsiaTheme="minorEastAsia"/>
                <w:kern w:val="0"/>
                <w:szCs w:val="21"/>
              </w:rPr>
            </w:pPr>
            <w:r w:rsidRPr="002069D2">
              <w:rPr>
                <w:rFonts w:eastAsiaTheme="minorEastAsia"/>
                <w:kern w:val="0"/>
                <w:szCs w:val="21"/>
              </w:rPr>
              <w:t>3.0</w:t>
            </w:r>
          </w:p>
        </w:tc>
        <w:tc>
          <w:tcPr>
            <w:tcW w:w="866" w:type="pct"/>
            <w:tcBorders>
              <w:top w:val="outset" w:sz="6" w:space="0" w:color="auto"/>
              <w:left w:val="outset" w:sz="6" w:space="0" w:color="auto"/>
              <w:bottom w:val="single" w:sz="4" w:space="0" w:color="auto"/>
              <w:right w:val="outset" w:sz="6" w:space="0" w:color="auto"/>
            </w:tcBorders>
            <w:shd w:val="clear" w:color="auto" w:fill="FFFFFF"/>
            <w:vAlign w:val="center"/>
          </w:tcPr>
          <w:p w:rsidR="008D08A2" w:rsidRPr="002069D2" w:rsidRDefault="008D08A2" w:rsidP="008D1B03">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vMerge w:val="restart"/>
            <w:tcBorders>
              <w:top w:val="outset" w:sz="6" w:space="0" w:color="auto"/>
              <w:left w:val="outset" w:sz="6" w:space="0" w:color="auto"/>
              <w:right w:val="inset" w:sz="6" w:space="0" w:color="auto"/>
            </w:tcBorders>
            <w:shd w:val="clear" w:color="auto" w:fill="FFFFFF"/>
            <w:vAlign w:val="center"/>
          </w:tcPr>
          <w:p w:rsidR="008D08A2" w:rsidRPr="002069D2" w:rsidRDefault="008D08A2" w:rsidP="002069D2">
            <w:pPr>
              <w:widowControl/>
              <w:spacing w:line="240" w:lineRule="exact"/>
              <w:jc w:val="center"/>
              <w:rPr>
                <w:rFonts w:eastAsiaTheme="minorEastAsia"/>
                <w:kern w:val="0"/>
                <w:szCs w:val="21"/>
              </w:rPr>
            </w:pPr>
            <w:r w:rsidRPr="002069D2">
              <w:rPr>
                <w:rFonts w:eastAsiaTheme="minorEastAsia" w:hAnsiTheme="minorEastAsia"/>
                <w:kern w:val="0"/>
                <w:szCs w:val="21"/>
              </w:rPr>
              <w:t>跨专业学生补修</w:t>
            </w:r>
          </w:p>
        </w:tc>
      </w:tr>
      <w:tr w:rsidR="008D08A2" w:rsidRPr="002069D2" w:rsidTr="008D08A2">
        <w:trPr>
          <w:trHeight w:val="350"/>
          <w:jc w:val="center"/>
        </w:trPr>
        <w:tc>
          <w:tcPr>
            <w:tcW w:w="681" w:type="pct"/>
            <w:vMerge/>
            <w:tcBorders>
              <w:top w:val="outset" w:sz="6" w:space="0" w:color="auto"/>
              <w:left w:val="outset" w:sz="6" w:space="0" w:color="auto"/>
              <w:right w:val="outset" w:sz="6" w:space="0" w:color="auto"/>
            </w:tcBorders>
            <w:shd w:val="clear" w:color="auto" w:fill="FFFFFF"/>
            <w:vAlign w:val="center"/>
          </w:tcPr>
          <w:p w:rsidR="008D08A2" w:rsidRPr="002069D2" w:rsidRDefault="008D08A2" w:rsidP="002069D2">
            <w:pPr>
              <w:jc w:val="center"/>
              <w:rPr>
                <w:rFonts w:eastAsiaTheme="minorEastAsia" w:hAnsiTheme="minorEastAsia"/>
                <w:kern w:val="0"/>
                <w:szCs w:val="21"/>
              </w:rPr>
            </w:pPr>
          </w:p>
        </w:tc>
        <w:tc>
          <w:tcPr>
            <w:tcW w:w="2017" w:type="pct"/>
            <w:tcBorders>
              <w:top w:val="single" w:sz="4" w:space="0" w:color="auto"/>
              <w:left w:val="outset" w:sz="6" w:space="0" w:color="auto"/>
              <w:bottom w:val="outset" w:sz="6" w:space="0" w:color="auto"/>
              <w:right w:val="outset" w:sz="6" w:space="0" w:color="auto"/>
            </w:tcBorders>
            <w:shd w:val="clear" w:color="auto" w:fill="FFFFFF"/>
            <w:vAlign w:val="center"/>
          </w:tcPr>
          <w:p w:rsidR="008D08A2" w:rsidRPr="002069D2" w:rsidRDefault="008D08A2" w:rsidP="008C6122">
            <w:pPr>
              <w:spacing w:line="240" w:lineRule="exact"/>
              <w:jc w:val="left"/>
              <w:rPr>
                <w:rFonts w:eastAsiaTheme="minorEastAsia"/>
                <w:kern w:val="0"/>
                <w:szCs w:val="21"/>
              </w:rPr>
            </w:pPr>
            <w:r w:rsidRPr="002069D2">
              <w:rPr>
                <w:rFonts w:eastAsiaTheme="minorEastAsia" w:hAnsiTheme="minorEastAsia"/>
                <w:kern w:val="0"/>
                <w:szCs w:val="21"/>
              </w:rPr>
              <w:t>宏观经济学（本科生课程）</w:t>
            </w:r>
          </w:p>
        </w:tc>
        <w:tc>
          <w:tcPr>
            <w:tcW w:w="364" w:type="pct"/>
            <w:tcBorders>
              <w:top w:val="outset" w:sz="6" w:space="0" w:color="auto"/>
              <w:left w:val="outset" w:sz="6" w:space="0" w:color="auto"/>
              <w:bottom w:val="single" w:sz="4" w:space="0" w:color="auto"/>
              <w:right w:val="outset" w:sz="6" w:space="0" w:color="auto"/>
            </w:tcBorders>
            <w:shd w:val="clear" w:color="auto" w:fill="FFFFFF"/>
            <w:vAlign w:val="center"/>
          </w:tcPr>
          <w:p w:rsidR="008D08A2" w:rsidRPr="002069D2" w:rsidRDefault="008D08A2" w:rsidP="008D1B03">
            <w:pPr>
              <w:widowControl/>
              <w:jc w:val="center"/>
              <w:rPr>
                <w:rFonts w:eastAsiaTheme="minorEastAsia"/>
                <w:kern w:val="0"/>
                <w:szCs w:val="21"/>
              </w:rPr>
            </w:pPr>
            <w:r w:rsidRPr="002069D2">
              <w:rPr>
                <w:rFonts w:eastAsiaTheme="minorEastAsia"/>
                <w:kern w:val="0"/>
                <w:szCs w:val="21"/>
              </w:rPr>
              <w:t>48</w:t>
            </w:r>
          </w:p>
        </w:tc>
        <w:tc>
          <w:tcPr>
            <w:tcW w:w="344" w:type="pct"/>
            <w:tcBorders>
              <w:top w:val="outset" w:sz="6" w:space="0" w:color="auto"/>
              <w:left w:val="outset" w:sz="6" w:space="0" w:color="auto"/>
              <w:bottom w:val="single" w:sz="4" w:space="0" w:color="auto"/>
              <w:right w:val="outset" w:sz="6" w:space="0" w:color="auto"/>
            </w:tcBorders>
            <w:shd w:val="clear" w:color="auto" w:fill="FFFFFF"/>
            <w:vAlign w:val="center"/>
          </w:tcPr>
          <w:p w:rsidR="008D08A2" w:rsidRPr="002069D2" w:rsidRDefault="008D08A2" w:rsidP="008D1B03">
            <w:pPr>
              <w:widowControl/>
              <w:jc w:val="center"/>
              <w:rPr>
                <w:rFonts w:eastAsiaTheme="minorEastAsia"/>
                <w:kern w:val="0"/>
                <w:szCs w:val="21"/>
              </w:rPr>
            </w:pPr>
            <w:r w:rsidRPr="002069D2">
              <w:rPr>
                <w:rFonts w:eastAsiaTheme="minorEastAsia"/>
                <w:kern w:val="0"/>
                <w:szCs w:val="21"/>
              </w:rPr>
              <w:t>3.0</w:t>
            </w:r>
          </w:p>
        </w:tc>
        <w:tc>
          <w:tcPr>
            <w:tcW w:w="866" w:type="pct"/>
            <w:tcBorders>
              <w:top w:val="outset" w:sz="6" w:space="0" w:color="auto"/>
              <w:left w:val="outset" w:sz="6" w:space="0" w:color="auto"/>
              <w:bottom w:val="single" w:sz="4" w:space="0" w:color="auto"/>
              <w:right w:val="outset" w:sz="6" w:space="0" w:color="auto"/>
            </w:tcBorders>
            <w:shd w:val="clear" w:color="auto" w:fill="FFFFFF"/>
            <w:vAlign w:val="center"/>
          </w:tcPr>
          <w:p w:rsidR="008D08A2" w:rsidRPr="002069D2" w:rsidRDefault="008D08A2" w:rsidP="008D1B03">
            <w:pPr>
              <w:widowControl/>
              <w:jc w:val="center"/>
              <w:rPr>
                <w:rFonts w:eastAsiaTheme="minorEastAsia"/>
                <w:kern w:val="0"/>
                <w:szCs w:val="21"/>
              </w:rPr>
            </w:pPr>
            <w:r w:rsidRPr="002069D2">
              <w:rPr>
                <w:rFonts w:eastAsiaTheme="minorEastAsia" w:hAnsiTheme="minorEastAsia"/>
                <w:kern w:val="0"/>
                <w:szCs w:val="21"/>
              </w:rPr>
              <w:t>第一学期</w:t>
            </w:r>
          </w:p>
        </w:tc>
        <w:tc>
          <w:tcPr>
            <w:tcW w:w="728" w:type="pct"/>
            <w:vMerge/>
            <w:tcBorders>
              <w:top w:val="outset" w:sz="6" w:space="0" w:color="auto"/>
              <w:left w:val="outset" w:sz="6" w:space="0" w:color="auto"/>
              <w:right w:val="inset" w:sz="6" w:space="0" w:color="auto"/>
            </w:tcBorders>
            <w:shd w:val="clear" w:color="auto" w:fill="FFFFFF"/>
            <w:vAlign w:val="center"/>
          </w:tcPr>
          <w:p w:rsidR="008D08A2" w:rsidRPr="002069D2" w:rsidRDefault="008D08A2" w:rsidP="002069D2">
            <w:pPr>
              <w:widowControl/>
              <w:spacing w:line="240" w:lineRule="exact"/>
              <w:jc w:val="center"/>
              <w:rPr>
                <w:rFonts w:eastAsiaTheme="minorEastAsia" w:hAnsiTheme="minorEastAsia"/>
                <w:kern w:val="0"/>
                <w:szCs w:val="21"/>
              </w:rPr>
            </w:pPr>
          </w:p>
        </w:tc>
      </w:tr>
      <w:tr w:rsidR="008D08A2" w:rsidRPr="002069D2" w:rsidTr="008D08A2">
        <w:trPr>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vAlign w:val="center"/>
          </w:tcPr>
          <w:p w:rsidR="008D08A2" w:rsidRPr="006C0C78" w:rsidRDefault="008D08A2" w:rsidP="008D08A2">
            <w:pPr>
              <w:widowControl/>
              <w:spacing w:line="240" w:lineRule="exact"/>
              <w:rPr>
                <w:rFonts w:asciiTheme="minorEastAsia" w:eastAsiaTheme="minorEastAsia" w:hAnsiTheme="minorEastAsia" w:cs="宋体"/>
                <w:b/>
                <w:color w:val="FF0000"/>
                <w:kern w:val="0"/>
                <w:szCs w:val="21"/>
              </w:rPr>
            </w:pPr>
            <w:r w:rsidRPr="006C0C78">
              <w:rPr>
                <w:rFonts w:asciiTheme="minorEastAsia" w:eastAsiaTheme="minorEastAsia" w:hAnsiTheme="minorEastAsia" w:cs="宋体" w:hint="eastAsia"/>
                <w:b/>
                <w:kern w:val="0"/>
                <w:szCs w:val="21"/>
              </w:rPr>
              <w:t>备注：</w:t>
            </w:r>
            <w:r w:rsidR="00275D15">
              <w:rPr>
                <w:rFonts w:asciiTheme="minorEastAsia" w:eastAsiaTheme="minorEastAsia" w:hAnsiTheme="minorEastAsia" w:cs="宋体" w:hint="eastAsia"/>
                <w:kern w:val="0"/>
                <w:szCs w:val="21"/>
              </w:rPr>
              <w:t>①国家重点学科</w:t>
            </w:r>
            <w:r w:rsidRPr="006C0C78">
              <w:rPr>
                <w:rFonts w:asciiTheme="minorEastAsia" w:eastAsiaTheme="minorEastAsia" w:hAnsiTheme="minorEastAsia" w:cs="宋体" w:hint="eastAsia"/>
                <w:kern w:val="0"/>
                <w:szCs w:val="21"/>
              </w:rPr>
              <w:t>开设2门以上全英文专业课程，除少数文科类学科，其他学科开设1门全英文专业课程；</w:t>
            </w:r>
          </w:p>
          <w:p w:rsidR="008D08A2" w:rsidRPr="002069D2" w:rsidRDefault="008D08A2" w:rsidP="00275D15">
            <w:pPr>
              <w:widowControl/>
              <w:spacing w:line="240" w:lineRule="exact"/>
              <w:rPr>
                <w:rFonts w:eastAsiaTheme="minorEastAsia"/>
                <w:kern w:val="0"/>
                <w:szCs w:val="21"/>
              </w:rPr>
            </w:pPr>
            <w:r w:rsidRPr="006C0C78">
              <w:rPr>
                <w:rFonts w:asciiTheme="minorEastAsia" w:eastAsiaTheme="minorEastAsia" w:hAnsiTheme="minorEastAsia" w:cs="宋体" w:hint="eastAsia"/>
                <w:kern w:val="0"/>
                <w:szCs w:val="21"/>
              </w:rPr>
              <w:t xml:space="preserve">      ②学术学位硕士生总学分不低于</w:t>
            </w:r>
            <w:r w:rsidR="00465880">
              <w:rPr>
                <w:rFonts w:asciiTheme="minorEastAsia" w:eastAsiaTheme="minorEastAsia" w:hAnsiTheme="minorEastAsia" w:cs="宋体" w:hint="eastAsia"/>
                <w:kern w:val="0"/>
                <w:szCs w:val="21"/>
              </w:rPr>
              <w:t>30</w:t>
            </w:r>
            <w:r w:rsidRPr="006C0C78">
              <w:rPr>
                <w:rFonts w:asciiTheme="minorEastAsia" w:eastAsiaTheme="minorEastAsia" w:hAnsiTheme="minorEastAsia" w:cs="宋体" w:hint="eastAsia"/>
                <w:kern w:val="0"/>
                <w:szCs w:val="21"/>
              </w:rPr>
              <w:t>学分</w:t>
            </w:r>
            <w:r w:rsidR="00275D15" w:rsidRPr="002069D2">
              <w:rPr>
                <w:rFonts w:eastAsiaTheme="minorEastAsia"/>
                <w:kern w:val="0"/>
                <w:szCs w:val="21"/>
              </w:rPr>
              <w:t xml:space="preserve"> </w:t>
            </w:r>
            <w:r w:rsidR="00275D15">
              <w:rPr>
                <w:rFonts w:eastAsiaTheme="minorEastAsia" w:hint="eastAsia"/>
                <w:kern w:val="0"/>
                <w:szCs w:val="21"/>
              </w:rPr>
              <w:t>.</w:t>
            </w:r>
          </w:p>
        </w:tc>
      </w:tr>
    </w:tbl>
    <w:p w:rsidR="00A34B8D" w:rsidRPr="002069D2" w:rsidRDefault="00A34B8D" w:rsidP="006C0C78">
      <w:pPr>
        <w:spacing w:line="400" w:lineRule="atLeast"/>
        <w:ind w:firstLineChars="200" w:firstLine="420"/>
        <w:rPr>
          <w:rFonts w:eastAsiaTheme="minorEastAsia"/>
          <w:szCs w:val="21"/>
        </w:rPr>
      </w:pPr>
      <w:r w:rsidRPr="002069D2">
        <w:rPr>
          <w:rFonts w:eastAsiaTheme="minorEastAsia"/>
          <w:szCs w:val="21"/>
        </w:rPr>
        <w:t>1.</w:t>
      </w:r>
      <w:r w:rsidRPr="002069D2">
        <w:rPr>
          <w:rFonts w:eastAsiaTheme="minorEastAsia" w:hAnsiTheme="minorEastAsia"/>
          <w:szCs w:val="21"/>
        </w:rPr>
        <w:t>课程免修免试要求：</w:t>
      </w:r>
    </w:p>
    <w:p w:rsidR="00A34B8D" w:rsidRPr="002069D2" w:rsidRDefault="00A34B8D" w:rsidP="006C0C78">
      <w:pPr>
        <w:snapToGrid w:val="0"/>
        <w:spacing w:line="400" w:lineRule="atLeast"/>
        <w:ind w:firstLineChars="200" w:firstLine="420"/>
        <w:contextualSpacing/>
        <w:rPr>
          <w:rFonts w:eastAsiaTheme="minorEastAsia"/>
          <w:szCs w:val="21"/>
        </w:rPr>
      </w:pPr>
      <w:r w:rsidRPr="002069D2">
        <w:rPr>
          <w:rFonts w:eastAsiaTheme="minorEastAsia" w:hAnsiTheme="minorEastAsia"/>
          <w:szCs w:val="21"/>
        </w:rPr>
        <w:t>（</w:t>
      </w:r>
      <w:r w:rsidRPr="002069D2">
        <w:rPr>
          <w:rFonts w:eastAsiaTheme="minorEastAsia"/>
          <w:szCs w:val="21"/>
        </w:rPr>
        <w:t>1</w:t>
      </w:r>
      <w:r w:rsidRPr="002069D2">
        <w:rPr>
          <w:rFonts w:eastAsiaTheme="minorEastAsia" w:hAnsiTheme="minorEastAsia"/>
          <w:szCs w:val="21"/>
        </w:rPr>
        <w:t>）硕士研究生英语水平达到《中南大学关于非英语专业研究生英语课程免修免试的规定》要求者，凭考试成绩单原件申请免修免试。研究生在学期间连续在国外学习或工作一年以上的，由本人申请，经导师和二级单位主管院长审核，凭护照签证原件和复印件到研究生院培养与管理办办理免修免试</w:t>
      </w:r>
      <w:proofErr w:type="gramStart"/>
      <w:r w:rsidRPr="002069D2">
        <w:rPr>
          <w:rFonts w:eastAsiaTheme="minorEastAsia" w:hAnsiTheme="minorEastAsia"/>
          <w:szCs w:val="21"/>
        </w:rPr>
        <w:t>留学国</w:t>
      </w:r>
      <w:proofErr w:type="gramEnd"/>
      <w:r w:rsidRPr="002069D2">
        <w:rPr>
          <w:rFonts w:eastAsiaTheme="minorEastAsia" w:hAnsiTheme="minorEastAsia"/>
          <w:szCs w:val="21"/>
        </w:rPr>
        <w:t>外语。</w:t>
      </w:r>
    </w:p>
    <w:p w:rsidR="00A34B8D" w:rsidRPr="002069D2" w:rsidRDefault="00A34B8D" w:rsidP="006C0C78">
      <w:pPr>
        <w:spacing w:line="400" w:lineRule="atLeast"/>
        <w:ind w:firstLineChars="200" w:firstLine="420"/>
        <w:rPr>
          <w:rFonts w:eastAsiaTheme="minorEastAsia"/>
          <w:szCs w:val="21"/>
        </w:rPr>
      </w:pPr>
      <w:r w:rsidRPr="002069D2">
        <w:rPr>
          <w:rFonts w:eastAsiaTheme="minorEastAsia" w:hAnsiTheme="minorEastAsia"/>
          <w:szCs w:val="21"/>
        </w:rPr>
        <w:t>（</w:t>
      </w:r>
      <w:r w:rsidRPr="002069D2">
        <w:rPr>
          <w:rFonts w:eastAsiaTheme="minorEastAsia"/>
          <w:szCs w:val="21"/>
        </w:rPr>
        <w:t>2</w:t>
      </w:r>
      <w:r w:rsidRPr="002069D2">
        <w:rPr>
          <w:rFonts w:eastAsiaTheme="minorEastAsia" w:hAnsiTheme="minorEastAsia"/>
          <w:szCs w:val="21"/>
        </w:rPr>
        <w:t>）对于研究生在国外留学期间所修的专业课程，由本人提供学习成绩证明原件和课程考试有关资料，由所在二级培养单位主管院长审核并认定为对应培养方案内的相应课程，到研究生院培养与管理办登记成绩。</w:t>
      </w:r>
    </w:p>
    <w:p w:rsidR="00A34B8D" w:rsidRPr="002069D2" w:rsidRDefault="00A34B8D" w:rsidP="006C0C78">
      <w:pPr>
        <w:spacing w:line="400" w:lineRule="atLeast"/>
        <w:ind w:firstLineChars="200" w:firstLine="420"/>
        <w:rPr>
          <w:rFonts w:eastAsiaTheme="minorEastAsia"/>
          <w:szCs w:val="21"/>
        </w:rPr>
      </w:pPr>
      <w:r w:rsidRPr="002069D2">
        <w:rPr>
          <w:rFonts w:eastAsiaTheme="minorEastAsia"/>
          <w:szCs w:val="21"/>
        </w:rPr>
        <w:t>2.</w:t>
      </w:r>
      <w:r w:rsidRPr="002069D2">
        <w:rPr>
          <w:rFonts w:eastAsiaTheme="minorEastAsia" w:hAnsiTheme="minorEastAsia"/>
          <w:szCs w:val="21"/>
        </w:rPr>
        <w:t>形势与政策：</w:t>
      </w:r>
    </w:p>
    <w:p w:rsidR="00A34B8D" w:rsidRPr="002069D2" w:rsidRDefault="00A34B8D" w:rsidP="006C0C78">
      <w:pPr>
        <w:spacing w:line="360" w:lineRule="exact"/>
        <w:ind w:firstLineChars="200" w:firstLine="420"/>
        <w:rPr>
          <w:rFonts w:eastAsiaTheme="minorEastAsia"/>
          <w:szCs w:val="21"/>
        </w:rPr>
      </w:pPr>
      <w:r w:rsidRPr="002069D2">
        <w:rPr>
          <w:rFonts w:eastAsiaTheme="minorEastAsia" w:hAnsiTheme="minorEastAsia"/>
          <w:color w:val="000000"/>
          <w:szCs w:val="21"/>
        </w:rPr>
        <w:t>硕士研究生必须在第一、第二学期第</w:t>
      </w:r>
      <w:r w:rsidRPr="002069D2">
        <w:rPr>
          <w:rFonts w:eastAsiaTheme="minorEastAsia"/>
          <w:color w:val="000000"/>
          <w:szCs w:val="21"/>
        </w:rPr>
        <w:t>9</w:t>
      </w:r>
      <w:r w:rsidRPr="002069D2">
        <w:rPr>
          <w:rFonts w:eastAsiaTheme="minorEastAsia" w:hAnsiTheme="minorEastAsia"/>
          <w:color w:val="000000"/>
          <w:szCs w:val="21"/>
        </w:rPr>
        <w:t>、</w:t>
      </w:r>
      <w:r w:rsidRPr="002069D2">
        <w:rPr>
          <w:rFonts w:eastAsiaTheme="minorEastAsia"/>
          <w:color w:val="000000"/>
          <w:szCs w:val="21"/>
        </w:rPr>
        <w:t>15</w:t>
      </w:r>
      <w:r w:rsidRPr="002069D2">
        <w:rPr>
          <w:rFonts w:eastAsiaTheme="minorEastAsia" w:hAnsiTheme="minorEastAsia"/>
          <w:color w:val="000000"/>
          <w:szCs w:val="21"/>
        </w:rPr>
        <w:t>周周三下午</w:t>
      </w:r>
      <w:r w:rsidRPr="002069D2">
        <w:rPr>
          <w:rFonts w:eastAsiaTheme="minorEastAsia"/>
          <w:color w:val="000000"/>
          <w:szCs w:val="21"/>
        </w:rPr>
        <w:t>5-8</w:t>
      </w:r>
      <w:r w:rsidRPr="002069D2">
        <w:rPr>
          <w:rFonts w:eastAsiaTheme="minorEastAsia" w:hAnsiTheme="minorEastAsia"/>
          <w:color w:val="000000"/>
          <w:szCs w:val="21"/>
        </w:rPr>
        <w:t>节上《形势与政策》课</w:t>
      </w:r>
      <w:r w:rsidRPr="002069D2">
        <w:rPr>
          <w:rFonts w:eastAsiaTheme="minorEastAsia" w:hAnsiTheme="minorEastAsia"/>
          <w:szCs w:val="21"/>
        </w:rPr>
        <w:t>，并按照学校的时间要求，进入</w:t>
      </w:r>
      <w:r w:rsidRPr="002069D2">
        <w:rPr>
          <w:rFonts w:eastAsiaTheme="minorEastAsia" w:hAnsiTheme="minorEastAsia"/>
          <w:color w:val="000000"/>
          <w:szCs w:val="21"/>
        </w:rPr>
        <w:t>中南大学形势与政策考试系统进行考试，成绩合格后</w:t>
      </w:r>
      <w:r w:rsidRPr="002069D2">
        <w:rPr>
          <w:rFonts w:eastAsiaTheme="minorEastAsia" w:hAnsiTheme="minorEastAsia"/>
          <w:szCs w:val="21"/>
        </w:rPr>
        <w:t>才准予答辩。</w:t>
      </w:r>
    </w:p>
    <w:p w:rsidR="009E3A42" w:rsidRPr="002069D2" w:rsidRDefault="009E3A42" w:rsidP="00434F34">
      <w:pPr>
        <w:spacing w:afterLines="50" w:line="440" w:lineRule="exact"/>
        <w:ind w:firstLineChars="200" w:firstLine="422"/>
        <w:rPr>
          <w:rFonts w:eastAsiaTheme="minorEastAsia"/>
          <w:b/>
          <w:szCs w:val="21"/>
        </w:rPr>
      </w:pPr>
    </w:p>
    <w:p w:rsidR="004A4AE7" w:rsidRPr="002069D2" w:rsidRDefault="004A4AE7" w:rsidP="00434F34">
      <w:pPr>
        <w:spacing w:afterLines="50" w:line="440" w:lineRule="exact"/>
        <w:ind w:firstLineChars="200" w:firstLine="422"/>
        <w:rPr>
          <w:rFonts w:eastAsiaTheme="minorEastAsia"/>
          <w:b/>
          <w:color w:val="000000" w:themeColor="text1"/>
          <w:szCs w:val="21"/>
        </w:rPr>
      </w:pPr>
      <w:r w:rsidRPr="002069D2">
        <w:rPr>
          <w:rFonts w:eastAsiaTheme="minorEastAsia" w:hAnsiTheme="minorEastAsia"/>
          <w:b/>
          <w:color w:val="000000" w:themeColor="text1"/>
          <w:szCs w:val="21"/>
        </w:rPr>
        <w:t>七、学术研讨与学术交流</w:t>
      </w:r>
      <w:r w:rsidR="000F37BB" w:rsidRPr="002069D2">
        <w:rPr>
          <w:rFonts w:eastAsiaTheme="minorEastAsia" w:hAnsiTheme="minorEastAsia"/>
          <w:b/>
          <w:color w:val="000000" w:themeColor="text1"/>
          <w:szCs w:val="21"/>
        </w:rPr>
        <w:t>（</w:t>
      </w:r>
      <w:r w:rsidR="000F37BB" w:rsidRPr="002069D2">
        <w:rPr>
          <w:rFonts w:eastAsiaTheme="minorEastAsia"/>
          <w:b/>
          <w:color w:val="000000" w:themeColor="text1"/>
          <w:kern w:val="0"/>
          <w:szCs w:val="21"/>
        </w:rPr>
        <w:t>seminar</w:t>
      </w:r>
      <w:r w:rsidR="000F37BB" w:rsidRPr="002069D2">
        <w:rPr>
          <w:rFonts w:eastAsiaTheme="minorEastAsia" w:hAnsiTheme="minorEastAsia"/>
          <w:b/>
          <w:color w:val="000000" w:themeColor="text1"/>
          <w:szCs w:val="21"/>
        </w:rPr>
        <w:t>）</w:t>
      </w:r>
    </w:p>
    <w:p w:rsidR="00A34B8D" w:rsidRPr="002069D2" w:rsidRDefault="00A34B8D"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本学科硕士生在学习期间须参加</w:t>
      </w:r>
      <w:r w:rsidRPr="002069D2">
        <w:rPr>
          <w:rFonts w:eastAsiaTheme="minorEastAsia"/>
          <w:szCs w:val="21"/>
        </w:rPr>
        <w:t>6</w:t>
      </w:r>
      <w:r w:rsidRPr="002069D2">
        <w:rPr>
          <w:rFonts w:eastAsiaTheme="minorEastAsia" w:hAnsiTheme="minorEastAsia"/>
          <w:szCs w:val="21"/>
        </w:rPr>
        <w:t>次以上学院组织的学术讲座，方可拿到</w:t>
      </w:r>
      <w:r w:rsidRPr="002069D2">
        <w:rPr>
          <w:rFonts w:eastAsiaTheme="minorEastAsia"/>
          <w:szCs w:val="21"/>
        </w:rPr>
        <w:t>2</w:t>
      </w:r>
      <w:r w:rsidRPr="002069D2">
        <w:rPr>
          <w:rFonts w:eastAsiaTheme="minorEastAsia" w:hAnsiTheme="minorEastAsia"/>
          <w:szCs w:val="21"/>
        </w:rPr>
        <w:t>个学分，成绩评定规则为：以考勤表作为考核依据，在学制内，</w:t>
      </w:r>
      <w:proofErr w:type="gramStart"/>
      <w:r w:rsidRPr="002069D2">
        <w:rPr>
          <w:rFonts w:eastAsiaTheme="minorEastAsia" w:hAnsiTheme="minorEastAsia"/>
          <w:szCs w:val="21"/>
        </w:rPr>
        <w:t>听满学术</w:t>
      </w:r>
      <w:proofErr w:type="gramEnd"/>
      <w:r w:rsidRPr="002069D2">
        <w:rPr>
          <w:rFonts w:eastAsiaTheme="minorEastAsia" w:hAnsiTheme="minorEastAsia"/>
          <w:szCs w:val="21"/>
        </w:rPr>
        <w:t>讲座</w:t>
      </w:r>
      <w:r w:rsidRPr="002069D2">
        <w:rPr>
          <w:rFonts w:eastAsiaTheme="minorEastAsia"/>
          <w:szCs w:val="21"/>
        </w:rPr>
        <w:t>6</w:t>
      </w:r>
      <w:r w:rsidRPr="002069D2">
        <w:rPr>
          <w:rFonts w:eastAsiaTheme="minorEastAsia" w:hAnsiTheme="minorEastAsia"/>
          <w:szCs w:val="21"/>
        </w:rPr>
        <w:t>次以下为</w:t>
      </w:r>
      <w:r w:rsidR="00A4793C">
        <w:rPr>
          <w:rFonts w:eastAsiaTheme="minorEastAsia" w:hint="eastAsia"/>
          <w:szCs w:val="21"/>
        </w:rPr>
        <w:t>“</w:t>
      </w:r>
      <w:r w:rsidRPr="002069D2">
        <w:rPr>
          <w:rFonts w:eastAsiaTheme="minorEastAsia" w:hAnsiTheme="minorEastAsia"/>
          <w:szCs w:val="21"/>
        </w:rPr>
        <w:t>不合格</w:t>
      </w:r>
      <w:r w:rsidR="00A4793C">
        <w:rPr>
          <w:rFonts w:eastAsiaTheme="minorEastAsia" w:hint="eastAsia"/>
          <w:szCs w:val="21"/>
        </w:rPr>
        <w:t>”</w:t>
      </w:r>
      <w:r w:rsidRPr="002069D2">
        <w:rPr>
          <w:rFonts w:eastAsiaTheme="minorEastAsia" w:hAnsiTheme="minorEastAsia"/>
          <w:szCs w:val="21"/>
        </w:rPr>
        <w:t>，</w:t>
      </w:r>
      <w:r w:rsidRPr="002069D2">
        <w:rPr>
          <w:rFonts w:eastAsiaTheme="minorEastAsia"/>
          <w:szCs w:val="21"/>
        </w:rPr>
        <w:t>6-8</w:t>
      </w:r>
      <w:r w:rsidRPr="002069D2">
        <w:rPr>
          <w:rFonts w:eastAsiaTheme="minorEastAsia" w:hAnsiTheme="minorEastAsia"/>
          <w:szCs w:val="21"/>
        </w:rPr>
        <w:t>次为</w:t>
      </w:r>
      <w:r w:rsidR="00A4793C">
        <w:rPr>
          <w:rFonts w:eastAsiaTheme="minorEastAsia" w:hint="eastAsia"/>
          <w:szCs w:val="21"/>
        </w:rPr>
        <w:t>“</w:t>
      </w:r>
      <w:r w:rsidRPr="002069D2">
        <w:rPr>
          <w:rFonts w:eastAsiaTheme="minorEastAsia" w:hAnsiTheme="minorEastAsia"/>
          <w:szCs w:val="21"/>
        </w:rPr>
        <w:t>合格</w:t>
      </w:r>
      <w:r w:rsidR="00A4793C">
        <w:rPr>
          <w:rFonts w:eastAsiaTheme="minorEastAsia" w:hint="eastAsia"/>
          <w:szCs w:val="21"/>
        </w:rPr>
        <w:t>”</w:t>
      </w:r>
      <w:r w:rsidRPr="002069D2">
        <w:rPr>
          <w:rFonts w:eastAsiaTheme="minorEastAsia" w:hAnsiTheme="minorEastAsia"/>
          <w:szCs w:val="21"/>
        </w:rPr>
        <w:t>，</w:t>
      </w:r>
      <w:r w:rsidRPr="002069D2">
        <w:rPr>
          <w:rFonts w:eastAsiaTheme="minorEastAsia"/>
          <w:szCs w:val="21"/>
        </w:rPr>
        <w:t>8-10</w:t>
      </w:r>
      <w:r w:rsidRPr="002069D2">
        <w:rPr>
          <w:rFonts w:eastAsiaTheme="minorEastAsia" w:hAnsiTheme="minorEastAsia"/>
          <w:szCs w:val="21"/>
        </w:rPr>
        <w:t>次为</w:t>
      </w:r>
      <w:r w:rsidR="00A4793C">
        <w:rPr>
          <w:rFonts w:eastAsiaTheme="minorEastAsia" w:hint="eastAsia"/>
          <w:szCs w:val="21"/>
        </w:rPr>
        <w:t>“</w:t>
      </w:r>
      <w:r w:rsidRPr="002069D2">
        <w:rPr>
          <w:rFonts w:eastAsiaTheme="minorEastAsia" w:hAnsiTheme="minorEastAsia"/>
          <w:szCs w:val="21"/>
        </w:rPr>
        <w:t>良好</w:t>
      </w:r>
      <w:r w:rsidR="00A4793C">
        <w:rPr>
          <w:rFonts w:eastAsiaTheme="minorEastAsia" w:hint="eastAsia"/>
          <w:szCs w:val="21"/>
        </w:rPr>
        <w:t>”</w:t>
      </w:r>
      <w:r w:rsidRPr="002069D2">
        <w:rPr>
          <w:rFonts w:eastAsiaTheme="minorEastAsia" w:hAnsiTheme="minorEastAsia"/>
          <w:szCs w:val="21"/>
        </w:rPr>
        <w:t>，</w:t>
      </w:r>
      <w:r w:rsidRPr="002069D2">
        <w:rPr>
          <w:rFonts w:eastAsiaTheme="minorEastAsia"/>
          <w:szCs w:val="21"/>
        </w:rPr>
        <w:t>10</w:t>
      </w:r>
      <w:r w:rsidRPr="002069D2">
        <w:rPr>
          <w:rFonts w:eastAsiaTheme="minorEastAsia" w:hAnsiTheme="minorEastAsia"/>
          <w:szCs w:val="21"/>
        </w:rPr>
        <w:t>次以上为</w:t>
      </w:r>
      <w:r w:rsidR="00A4793C">
        <w:rPr>
          <w:rFonts w:eastAsiaTheme="minorEastAsia" w:hint="eastAsia"/>
          <w:szCs w:val="21"/>
        </w:rPr>
        <w:t>“</w:t>
      </w:r>
      <w:r w:rsidRPr="002069D2">
        <w:rPr>
          <w:rFonts w:eastAsiaTheme="minorEastAsia" w:hAnsiTheme="minorEastAsia"/>
          <w:szCs w:val="21"/>
        </w:rPr>
        <w:t>优秀</w:t>
      </w:r>
      <w:r w:rsidR="00A4793C">
        <w:rPr>
          <w:rFonts w:eastAsiaTheme="minorEastAsia" w:hint="eastAsia"/>
          <w:szCs w:val="21"/>
        </w:rPr>
        <w:t>”</w:t>
      </w:r>
      <w:r w:rsidRPr="002069D2">
        <w:rPr>
          <w:rFonts w:eastAsiaTheme="minorEastAsia" w:hAnsiTheme="minorEastAsia"/>
          <w:szCs w:val="21"/>
        </w:rPr>
        <w:t>。</w:t>
      </w:r>
    </w:p>
    <w:p w:rsidR="00A34B8D" w:rsidRPr="002069D2" w:rsidRDefault="00A34B8D"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本学科硕士生在学习期间必须参加</w:t>
      </w:r>
      <w:r w:rsidRPr="002069D2">
        <w:rPr>
          <w:rFonts w:eastAsiaTheme="minorEastAsia"/>
          <w:szCs w:val="21"/>
        </w:rPr>
        <w:t>1</w:t>
      </w:r>
      <w:r w:rsidRPr="002069D2">
        <w:rPr>
          <w:rFonts w:eastAsiaTheme="minorEastAsia" w:hAnsiTheme="minorEastAsia"/>
          <w:szCs w:val="21"/>
        </w:rPr>
        <w:t>次本学科及相关学科的国内外学术会议，即可得到</w:t>
      </w:r>
      <w:r w:rsidRPr="002069D2">
        <w:rPr>
          <w:rFonts w:eastAsiaTheme="minorEastAsia"/>
          <w:szCs w:val="21"/>
        </w:rPr>
        <w:t>2</w:t>
      </w:r>
      <w:r w:rsidRPr="002069D2">
        <w:rPr>
          <w:rFonts w:eastAsiaTheme="minorEastAsia" w:hAnsiTheme="minorEastAsia"/>
          <w:szCs w:val="21"/>
        </w:rPr>
        <w:t>个学分，成绩评定规则为：参加会议的评为</w:t>
      </w:r>
      <w:r w:rsidR="00A4793C">
        <w:rPr>
          <w:rFonts w:eastAsiaTheme="minorEastAsia" w:hint="eastAsia"/>
          <w:szCs w:val="21"/>
        </w:rPr>
        <w:t>“</w:t>
      </w:r>
      <w:r w:rsidRPr="002069D2">
        <w:rPr>
          <w:rFonts w:eastAsiaTheme="minorEastAsia" w:hAnsiTheme="minorEastAsia"/>
          <w:szCs w:val="21"/>
        </w:rPr>
        <w:t>合格</w:t>
      </w:r>
      <w:r w:rsidR="00A4793C">
        <w:rPr>
          <w:rFonts w:eastAsiaTheme="minorEastAsia" w:hint="eastAsia"/>
          <w:szCs w:val="21"/>
        </w:rPr>
        <w:t>”</w:t>
      </w:r>
      <w:r w:rsidRPr="002069D2">
        <w:rPr>
          <w:rFonts w:eastAsiaTheme="minorEastAsia" w:hAnsiTheme="minorEastAsia"/>
          <w:szCs w:val="21"/>
        </w:rPr>
        <w:t>，且有论文在会议论文集或推荐的</w:t>
      </w:r>
      <w:r w:rsidRPr="002069D2">
        <w:rPr>
          <w:rFonts w:eastAsiaTheme="minorEastAsia" w:hAnsiTheme="minorEastAsia"/>
          <w:szCs w:val="21"/>
        </w:rPr>
        <w:lastRenderedPageBreak/>
        <w:t>期刊发表评为</w:t>
      </w:r>
      <w:r w:rsidR="00A4793C">
        <w:rPr>
          <w:rFonts w:eastAsiaTheme="minorEastAsia" w:hint="eastAsia"/>
          <w:szCs w:val="21"/>
        </w:rPr>
        <w:t>“</w:t>
      </w:r>
      <w:r w:rsidRPr="002069D2">
        <w:rPr>
          <w:rFonts w:eastAsiaTheme="minorEastAsia" w:hAnsiTheme="minorEastAsia"/>
          <w:szCs w:val="21"/>
        </w:rPr>
        <w:t>良好</w:t>
      </w:r>
      <w:r w:rsidR="00A4793C">
        <w:rPr>
          <w:rFonts w:eastAsiaTheme="minorEastAsia" w:hint="eastAsia"/>
          <w:szCs w:val="21"/>
        </w:rPr>
        <w:t>”</w:t>
      </w:r>
      <w:r w:rsidRPr="002069D2">
        <w:rPr>
          <w:rFonts w:eastAsiaTheme="minorEastAsia" w:hAnsiTheme="minorEastAsia"/>
          <w:szCs w:val="21"/>
        </w:rPr>
        <w:t>，且在会上交流报告评为</w:t>
      </w:r>
      <w:r w:rsidR="00A4793C">
        <w:rPr>
          <w:rFonts w:eastAsiaTheme="minorEastAsia" w:hint="eastAsia"/>
          <w:szCs w:val="21"/>
        </w:rPr>
        <w:t>“</w:t>
      </w:r>
      <w:r w:rsidRPr="002069D2">
        <w:rPr>
          <w:rFonts w:eastAsiaTheme="minorEastAsia" w:hAnsiTheme="minorEastAsia"/>
          <w:szCs w:val="21"/>
        </w:rPr>
        <w:t>优秀</w:t>
      </w:r>
      <w:r w:rsidR="00A4793C">
        <w:rPr>
          <w:rFonts w:eastAsiaTheme="minorEastAsia" w:hint="eastAsia"/>
          <w:szCs w:val="21"/>
        </w:rPr>
        <w:t>”</w:t>
      </w:r>
      <w:r w:rsidRPr="002069D2">
        <w:rPr>
          <w:rFonts w:eastAsiaTheme="minorEastAsia" w:hAnsiTheme="minorEastAsia"/>
          <w:szCs w:val="21"/>
        </w:rPr>
        <w:t>，所参加的学术会议应提供相应的会议证明材料。</w:t>
      </w:r>
    </w:p>
    <w:p w:rsidR="000F37BB" w:rsidRPr="002069D2" w:rsidRDefault="000F37BB"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本学科硕士生在学习期间须全程参加导师组织的学术研讨，方可拿到</w:t>
      </w:r>
      <w:r w:rsidRPr="002069D2">
        <w:rPr>
          <w:rFonts w:eastAsiaTheme="minorEastAsia"/>
          <w:szCs w:val="21"/>
        </w:rPr>
        <w:t>2</w:t>
      </w:r>
      <w:r w:rsidRPr="002069D2">
        <w:rPr>
          <w:rFonts w:eastAsiaTheme="minorEastAsia" w:hAnsiTheme="minorEastAsia"/>
          <w:szCs w:val="21"/>
        </w:rPr>
        <w:t>个学分，成绩评定由导师掌握。</w:t>
      </w:r>
    </w:p>
    <w:p w:rsidR="00B47909" w:rsidRPr="002069D2" w:rsidRDefault="00B47909" w:rsidP="00434F34">
      <w:pPr>
        <w:widowControl/>
        <w:snapToGrid w:val="0"/>
        <w:spacing w:afterLines="50" w:line="440" w:lineRule="exact"/>
        <w:ind w:firstLine="640"/>
        <w:jc w:val="left"/>
        <w:rPr>
          <w:rFonts w:eastAsiaTheme="minorEastAsia"/>
          <w:szCs w:val="21"/>
        </w:rPr>
      </w:pPr>
    </w:p>
    <w:p w:rsidR="000457D2" w:rsidRPr="002069D2" w:rsidRDefault="00705495" w:rsidP="00434F34">
      <w:pPr>
        <w:spacing w:afterLines="50" w:line="440" w:lineRule="exact"/>
        <w:ind w:firstLineChars="200" w:firstLine="422"/>
        <w:rPr>
          <w:rFonts w:eastAsiaTheme="minorEastAsia"/>
          <w:b/>
          <w:szCs w:val="21"/>
        </w:rPr>
      </w:pPr>
      <w:r w:rsidRPr="002069D2">
        <w:rPr>
          <w:rFonts w:eastAsiaTheme="minorEastAsia" w:hAnsiTheme="minorEastAsia"/>
          <w:b/>
          <w:szCs w:val="21"/>
        </w:rPr>
        <w:t>八、</w:t>
      </w:r>
      <w:r w:rsidR="000457D2" w:rsidRPr="002069D2">
        <w:rPr>
          <w:rFonts w:eastAsiaTheme="minorEastAsia" w:hAnsiTheme="minorEastAsia"/>
          <w:b/>
          <w:szCs w:val="21"/>
        </w:rPr>
        <w:t>学位论文选题报告</w:t>
      </w:r>
    </w:p>
    <w:p w:rsidR="00667523" w:rsidRPr="002069D2" w:rsidRDefault="00667523"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研究生在导师的指导下，应在第一学年内确定学位论文研究方向，在查阅相当量文献资料的基础上确定研究课题。硕士生查阅的文献资料应分别在</w:t>
      </w:r>
      <w:r w:rsidRPr="002069D2">
        <w:rPr>
          <w:rFonts w:eastAsiaTheme="minorEastAsia"/>
          <w:szCs w:val="21"/>
        </w:rPr>
        <w:t>60</w:t>
      </w:r>
      <w:r w:rsidRPr="002069D2">
        <w:rPr>
          <w:rFonts w:eastAsiaTheme="minorEastAsia" w:hAnsiTheme="minorEastAsia"/>
          <w:szCs w:val="21"/>
        </w:rPr>
        <w:t>篇以上，其中外文文献资料一般应在三分之一以上。</w:t>
      </w:r>
    </w:p>
    <w:p w:rsidR="00667523" w:rsidRPr="002069D2" w:rsidRDefault="00667523"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硕士生应于答辩前一年作公开的选题报告，一般在第三学期至第四学期进行。</w:t>
      </w:r>
    </w:p>
    <w:p w:rsidR="00667523" w:rsidRPr="002069D2" w:rsidRDefault="00667523" w:rsidP="00434F34">
      <w:pPr>
        <w:widowControl/>
        <w:snapToGrid w:val="0"/>
        <w:spacing w:afterLines="50" w:line="440" w:lineRule="exact"/>
        <w:ind w:firstLine="640"/>
        <w:jc w:val="left"/>
        <w:rPr>
          <w:rFonts w:eastAsiaTheme="minorEastAsia"/>
          <w:szCs w:val="21"/>
        </w:rPr>
      </w:pPr>
      <w:r w:rsidRPr="002069D2">
        <w:rPr>
          <w:rFonts w:eastAsiaTheme="minorEastAsia" w:hAnsiTheme="minorEastAsia"/>
          <w:szCs w:val="21"/>
        </w:rPr>
        <w:t>硕士生选题报告应在专业所在系公开进行，填写《商学院硕士学位论文开题报告评价表》和《中南大学研究生学位论文选题报告》，并于两周内交学院研究生教育管理中心存档。</w:t>
      </w:r>
    </w:p>
    <w:p w:rsidR="008453A5" w:rsidRPr="002069D2" w:rsidRDefault="008453A5" w:rsidP="00434F34">
      <w:pPr>
        <w:spacing w:afterLines="50" w:line="440" w:lineRule="exact"/>
        <w:ind w:firstLineChars="200" w:firstLine="422"/>
        <w:rPr>
          <w:rFonts w:eastAsiaTheme="minorEastAsia"/>
          <w:b/>
          <w:color w:val="FF0000"/>
          <w:szCs w:val="21"/>
        </w:rPr>
      </w:pPr>
    </w:p>
    <w:p w:rsidR="00705495" w:rsidRPr="002069D2" w:rsidRDefault="00667523" w:rsidP="00434F34">
      <w:pPr>
        <w:spacing w:afterLines="50" w:line="440" w:lineRule="exact"/>
        <w:ind w:firstLineChars="200" w:firstLine="422"/>
        <w:rPr>
          <w:rFonts w:eastAsiaTheme="minorEastAsia"/>
          <w:b/>
          <w:szCs w:val="21"/>
        </w:rPr>
      </w:pPr>
      <w:r w:rsidRPr="002069D2">
        <w:rPr>
          <w:rFonts w:eastAsiaTheme="minorEastAsia" w:hAnsiTheme="minorEastAsia"/>
          <w:b/>
          <w:szCs w:val="21"/>
        </w:rPr>
        <w:t>九</w:t>
      </w:r>
      <w:r w:rsidR="000457D2" w:rsidRPr="002069D2">
        <w:rPr>
          <w:rFonts w:eastAsiaTheme="minorEastAsia" w:hAnsiTheme="minorEastAsia"/>
          <w:b/>
          <w:szCs w:val="21"/>
        </w:rPr>
        <w:t>、</w:t>
      </w:r>
      <w:r w:rsidR="00A34B8D" w:rsidRPr="002069D2">
        <w:rPr>
          <w:rFonts w:eastAsiaTheme="minorEastAsia" w:hAnsiTheme="minorEastAsia"/>
          <w:b/>
          <w:szCs w:val="21"/>
        </w:rPr>
        <w:t>科研训练</w:t>
      </w:r>
      <w:r w:rsidR="001C22A0" w:rsidRPr="002069D2">
        <w:rPr>
          <w:rFonts w:eastAsiaTheme="minorEastAsia" w:hAnsiTheme="minorEastAsia"/>
          <w:b/>
          <w:szCs w:val="21"/>
        </w:rPr>
        <w:t>和</w:t>
      </w:r>
      <w:r w:rsidR="00705495" w:rsidRPr="002069D2">
        <w:rPr>
          <w:rFonts w:eastAsiaTheme="minorEastAsia" w:hAnsiTheme="minorEastAsia"/>
          <w:b/>
          <w:szCs w:val="21"/>
        </w:rPr>
        <w:t>社会实践</w:t>
      </w:r>
    </w:p>
    <w:p w:rsidR="00A34B8D" w:rsidRPr="002069D2" w:rsidRDefault="00A4793C" w:rsidP="00434F34">
      <w:pPr>
        <w:widowControl/>
        <w:snapToGrid w:val="0"/>
        <w:spacing w:afterLines="50" w:line="440" w:lineRule="exact"/>
        <w:ind w:firstLine="640"/>
        <w:jc w:val="left"/>
        <w:rPr>
          <w:rFonts w:eastAsiaTheme="minorEastAsia"/>
          <w:szCs w:val="21"/>
        </w:rPr>
      </w:pPr>
      <w:r>
        <w:rPr>
          <w:rFonts w:eastAsiaTheme="minorEastAsia" w:hint="eastAsia"/>
          <w:szCs w:val="21"/>
        </w:rPr>
        <w:t>“</w:t>
      </w:r>
      <w:r w:rsidR="00A34B8D" w:rsidRPr="002069D2">
        <w:rPr>
          <w:rFonts w:eastAsiaTheme="minorEastAsia" w:hAnsiTheme="minorEastAsia"/>
          <w:szCs w:val="21"/>
        </w:rPr>
        <w:t>科研训练</w:t>
      </w:r>
      <w:r>
        <w:rPr>
          <w:rFonts w:eastAsiaTheme="minorEastAsia" w:hint="eastAsia"/>
          <w:szCs w:val="21"/>
        </w:rPr>
        <w:t>”</w:t>
      </w:r>
      <w:r w:rsidR="00A34B8D" w:rsidRPr="002069D2">
        <w:rPr>
          <w:rFonts w:eastAsiaTheme="minorEastAsia" w:hAnsiTheme="minorEastAsia"/>
          <w:szCs w:val="21"/>
        </w:rPr>
        <w:t>是学术型硕士研究生必修环节，要求硕士研究生至少参加</w:t>
      </w:r>
      <w:r w:rsidR="00A34B8D" w:rsidRPr="002069D2">
        <w:rPr>
          <w:rFonts w:eastAsiaTheme="minorEastAsia"/>
          <w:szCs w:val="21"/>
        </w:rPr>
        <w:t>1</w:t>
      </w:r>
      <w:r w:rsidR="00A34B8D" w:rsidRPr="002069D2">
        <w:rPr>
          <w:rFonts w:eastAsiaTheme="minorEastAsia" w:hAnsiTheme="minorEastAsia"/>
          <w:szCs w:val="21"/>
        </w:rPr>
        <w:t>项科研项目，通过掌握正确的科研方法，培养独立从事科学研究或专门技术的能力，经导师审核达到要求者给予相应学分。</w:t>
      </w:r>
    </w:p>
    <w:p w:rsidR="00A34B8D" w:rsidRPr="002069D2" w:rsidRDefault="00A4793C" w:rsidP="00434F34">
      <w:pPr>
        <w:widowControl/>
        <w:snapToGrid w:val="0"/>
        <w:spacing w:afterLines="50" w:line="440" w:lineRule="exact"/>
        <w:ind w:firstLine="640"/>
        <w:jc w:val="left"/>
        <w:rPr>
          <w:rFonts w:eastAsiaTheme="minorEastAsia"/>
          <w:szCs w:val="21"/>
        </w:rPr>
      </w:pPr>
      <w:r>
        <w:rPr>
          <w:rFonts w:eastAsiaTheme="minorEastAsia" w:hint="eastAsia"/>
          <w:szCs w:val="21"/>
        </w:rPr>
        <w:t>“</w:t>
      </w:r>
      <w:r w:rsidR="00A34B8D" w:rsidRPr="002069D2">
        <w:rPr>
          <w:rFonts w:eastAsiaTheme="minorEastAsia" w:hAnsiTheme="minorEastAsia"/>
          <w:szCs w:val="21"/>
        </w:rPr>
        <w:t>社会实践</w:t>
      </w:r>
      <w:r>
        <w:rPr>
          <w:rFonts w:eastAsiaTheme="minorEastAsia" w:hint="eastAsia"/>
          <w:szCs w:val="21"/>
        </w:rPr>
        <w:t>”</w:t>
      </w:r>
      <w:r w:rsidR="00A34B8D" w:rsidRPr="002069D2">
        <w:rPr>
          <w:rFonts w:eastAsiaTheme="minorEastAsia" w:hAnsiTheme="minorEastAsia"/>
          <w:szCs w:val="21"/>
        </w:rPr>
        <w:t>是所有全日制硕士生的必修环节。由</w:t>
      </w:r>
      <w:proofErr w:type="gramStart"/>
      <w:r w:rsidR="00A34B8D" w:rsidRPr="002069D2">
        <w:rPr>
          <w:rFonts w:eastAsiaTheme="minorEastAsia" w:hAnsiTheme="minorEastAsia"/>
          <w:szCs w:val="21"/>
        </w:rPr>
        <w:t>研</w:t>
      </w:r>
      <w:proofErr w:type="gramEnd"/>
      <w:r w:rsidR="00A34B8D" w:rsidRPr="002069D2">
        <w:rPr>
          <w:rFonts w:eastAsiaTheme="minorEastAsia" w:hAnsiTheme="minorEastAsia"/>
          <w:szCs w:val="21"/>
        </w:rPr>
        <w:t>工办具体组织实施和考核。（见附录一）</w:t>
      </w:r>
    </w:p>
    <w:p w:rsidR="00B47909" w:rsidRPr="002069D2" w:rsidRDefault="00B47909" w:rsidP="00434F34">
      <w:pPr>
        <w:widowControl/>
        <w:snapToGrid w:val="0"/>
        <w:spacing w:afterLines="50" w:line="440" w:lineRule="exact"/>
        <w:ind w:firstLine="640"/>
        <w:jc w:val="left"/>
        <w:rPr>
          <w:rFonts w:eastAsiaTheme="minorEastAsia"/>
          <w:szCs w:val="21"/>
        </w:rPr>
      </w:pPr>
    </w:p>
    <w:p w:rsidR="00C642F0" w:rsidRPr="002069D2" w:rsidRDefault="000457D2" w:rsidP="00434F34">
      <w:pPr>
        <w:spacing w:afterLines="50" w:line="440" w:lineRule="exact"/>
        <w:ind w:firstLineChars="200" w:firstLine="422"/>
        <w:rPr>
          <w:rFonts w:eastAsiaTheme="minorEastAsia"/>
          <w:b/>
          <w:szCs w:val="21"/>
        </w:rPr>
      </w:pPr>
      <w:r w:rsidRPr="002069D2">
        <w:rPr>
          <w:rFonts w:eastAsiaTheme="minorEastAsia" w:hAnsiTheme="minorEastAsia"/>
          <w:b/>
          <w:szCs w:val="21"/>
        </w:rPr>
        <w:t>十一</w:t>
      </w:r>
      <w:r w:rsidR="00C642F0" w:rsidRPr="002069D2">
        <w:rPr>
          <w:rFonts w:eastAsiaTheme="minorEastAsia" w:hAnsiTheme="minorEastAsia"/>
          <w:b/>
          <w:szCs w:val="21"/>
        </w:rPr>
        <w:t>、</w:t>
      </w:r>
      <w:r w:rsidR="001637EE" w:rsidRPr="002069D2">
        <w:rPr>
          <w:rFonts w:eastAsiaTheme="minorEastAsia" w:hAnsiTheme="minorEastAsia"/>
          <w:b/>
          <w:szCs w:val="21"/>
        </w:rPr>
        <w:t>学年</w:t>
      </w:r>
      <w:r w:rsidR="001B3797" w:rsidRPr="002069D2">
        <w:rPr>
          <w:rFonts w:eastAsiaTheme="minorEastAsia" w:hAnsiTheme="minorEastAsia"/>
          <w:b/>
          <w:szCs w:val="21"/>
        </w:rPr>
        <w:t>总结与</w:t>
      </w:r>
      <w:r w:rsidR="001637EE" w:rsidRPr="002069D2">
        <w:rPr>
          <w:rFonts w:eastAsiaTheme="minorEastAsia" w:hAnsiTheme="minorEastAsia"/>
          <w:b/>
          <w:szCs w:val="21"/>
        </w:rPr>
        <w:t>考核</w:t>
      </w:r>
    </w:p>
    <w:p w:rsidR="00655ED4" w:rsidRPr="002069D2" w:rsidRDefault="00655ED4" w:rsidP="00434F34">
      <w:pPr>
        <w:spacing w:afterLines="50" w:line="440" w:lineRule="exact"/>
        <w:ind w:firstLineChars="200" w:firstLine="420"/>
        <w:rPr>
          <w:rFonts w:eastAsiaTheme="minorEastAsia"/>
          <w:szCs w:val="21"/>
        </w:rPr>
      </w:pPr>
      <w:r w:rsidRPr="002069D2">
        <w:rPr>
          <w:rFonts w:eastAsiaTheme="minorEastAsia" w:hAnsiTheme="minorEastAsia"/>
          <w:szCs w:val="21"/>
        </w:rPr>
        <w:t>在每学年放假前，学校组织研究生对一学年来的政治思想表现、课程学习成绩、科研和实践业绩等方面进行一次全面总结、评定和考核，考核结果作为评优和筛选依据，对考核不合格者根据研究生学籍管理规定进行相应学籍处理。由</w:t>
      </w:r>
      <w:proofErr w:type="gramStart"/>
      <w:r w:rsidRPr="002069D2">
        <w:rPr>
          <w:rFonts w:eastAsiaTheme="minorEastAsia" w:hAnsiTheme="minorEastAsia"/>
          <w:szCs w:val="21"/>
        </w:rPr>
        <w:t>研</w:t>
      </w:r>
      <w:proofErr w:type="gramEnd"/>
      <w:r w:rsidRPr="002069D2">
        <w:rPr>
          <w:rFonts w:eastAsiaTheme="minorEastAsia" w:hAnsiTheme="minorEastAsia"/>
          <w:szCs w:val="21"/>
        </w:rPr>
        <w:t>工办具体组织实施和考核。</w:t>
      </w:r>
    </w:p>
    <w:p w:rsidR="00B47909" w:rsidRPr="002069D2" w:rsidRDefault="00B47909" w:rsidP="00434F34">
      <w:pPr>
        <w:widowControl/>
        <w:snapToGrid w:val="0"/>
        <w:spacing w:afterLines="50" w:line="440" w:lineRule="exact"/>
        <w:ind w:firstLine="640"/>
        <w:jc w:val="left"/>
        <w:rPr>
          <w:rFonts w:eastAsiaTheme="minorEastAsia"/>
          <w:szCs w:val="21"/>
        </w:rPr>
      </w:pPr>
    </w:p>
    <w:p w:rsidR="00F715ED" w:rsidRPr="002069D2" w:rsidRDefault="00F11B12" w:rsidP="00434F34">
      <w:pPr>
        <w:spacing w:afterLines="50" w:line="440" w:lineRule="exact"/>
        <w:ind w:firstLineChars="200" w:firstLine="422"/>
        <w:rPr>
          <w:rFonts w:eastAsiaTheme="minorEastAsia"/>
          <w:b/>
          <w:szCs w:val="21"/>
        </w:rPr>
      </w:pPr>
      <w:r w:rsidRPr="002069D2">
        <w:rPr>
          <w:rFonts w:eastAsiaTheme="minorEastAsia" w:hAnsiTheme="minorEastAsia"/>
          <w:b/>
          <w:szCs w:val="21"/>
        </w:rPr>
        <w:t>十</w:t>
      </w:r>
      <w:r w:rsidR="000457D2" w:rsidRPr="002069D2">
        <w:rPr>
          <w:rFonts w:eastAsiaTheme="minorEastAsia" w:hAnsiTheme="minorEastAsia"/>
          <w:b/>
          <w:szCs w:val="21"/>
        </w:rPr>
        <w:t>二</w:t>
      </w:r>
      <w:r w:rsidRPr="002069D2">
        <w:rPr>
          <w:rFonts w:eastAsiaTheme="minorEastAsia" w:hAnsiTheme="minorEastAsia"/>
          <w:b/>
          <w:szCs w:val="21"/>
        </w:rPr>
        <w:t>、</w:t>
      </w:r>
      <w:r w:rsidR="00F715ED" w:rsidRPr="002069D2">
        <w:rPr>
          <w:rFonts w:eastAsiaTheme="minorEastAsia" w:hAnsiTheme="minorEastAsia"/>
          <w:b/>
          <w:szCs w:val="21"/>
        </w:rPr>
        <w:t>学位论文工作</w:t>
      </w:r>
    </w:p>
    <w:p w:rsidR="00667523" w:rsidRPr="002069D2" w:rsidRDefault="00667523" w:rsidP="00434F34">
      <w:pPr>
        <w:widowControl/>
        <w:snapToGrid w:val="0"/>
        <w:spacing w:afterLines="50" w:line="440" w:lineRule="exact"/>
        <w:ind w:firstLine="640"/>
        <w:jc w:val="left"/>
        <w:rPr>
          <w:rFonts w:eastAsiaTheme="minorEastAsia"/>
          <w:szCs w:val="21"/>
        </w:rPr>
      </w:pPr>
      <w:r w:rsidRPr="002069D2">
        <w:rPr>
          <w:rFonts w:eastAsiaTheme="minorEastAsia"/>
          <w:szCs w:val="21"/>
        </w:rPr>
        <w:lastRenderedPageBreak/>
        <w:t>1.</w:t>
      </w:r>
      <w:r w:rsidRPr="002069D2">
        <w:rPr>
          <w:rFonts w:eastAsiaTheme="minorEastAsia" w:hAnsiTheme="minorEastAsia"/>
          <w:szCs w:val="21"/>
        </w:rPr>
        <w:t>发表学术论文要求</w:t>
      </w:r>
    </w:p>
    <w:p w:rsidR="00AB2272" w:rsidRPr="002069D2" w:rsidRDefault="00AB2272" w:rsidP="00434F34">
      <w:pPr>
        <w:spacing w:afterLines="50" w:line="440" w:lineRule="exact"/>
        <w:ind w:firstLineChars="200" w:firstLine="420"/>
        <w:rPr>
          <w:szCs w:val="21"/>
        </w:rPr>
      </w:pPr>
      <w:r w:rsidRPr="002069D2">
        <w:rPr>
          <w:rFonts w:hAnsi="宋体"/>
          <w:szCs w:val="21"/>
        </w:rPr>
        <w:t>本学科硕士研究生必须在</w:t>
      </w:r>
      <w:r w:rsidRPr="002069D2">
        <w:rPr>
          <w:szCs w:val="21"/>
        </w:rPr>
        <w:t>CSSCI</w:t>
      </w:r>
      <w:r w:rsidRPr="002069D2">
        <w:rPr>
          <w:rFonts w:hAnsi="宋体"/>
          <w:szCs w:val="21"/>
        </w:rPr>
        <w:t>、</w:t>
      </w:r>
      <w:r w:rsidRPr="002069D2">
        <w:rPr>
          <w:szCs w:val="21"/>
        </w:rPr>
        <w:t>CSCD</w:t>
      </w:r>
      <w:r w:rsidRPr="002069D2">
        <w:rPr>
          <w:rFonts w:hAnsi="宋体"/>
          <w:szCs w:val="21"/>
        </w:rPr>
        <w:t>、</w:t>
      </w:r>
      <w:r w:rsidRPr="002069D2">
        <w:rPr>
          <w:szCs w:val="21"/>
        </w:rPr>
        <w:t>EI</w:t>
      </w:r>
      <w:r w:rsidRPr="002069D2">
        <w:rPr>
          <w:rFonts w:hAnsi="宋体"/>
          <w:szCs w:val="21"/>
        </w:rPr>
        <w:t>、北大核心中文期刊或</w:t>
      </w:r>
      <w:r w:rsidRPr="002069D2">
        <w:rPr>
          <w:szCs w:val="21"/>
        </w:rPr>
        <w:t>SCIE</w:t>
      </w:r>
      <w:r w:rsidRPr="002069D2">
        <w:rPr>
          <w:rFonts w:hAnsi="宋体"/>
          <w:szCs w:val="21"/>
        </w:rPr>
        <w:t>、</w:t>
      </w:r>
      <w:r w:rsidRPr="002069D2">
        <w:rPr>
          <w:szCs w:val="21"/>
        </w:rPr>
        <w:t>SSCI</w:t>
      </w:r>
      <w:r w:rsidRPr="002069D2">
        <w:rPr>
          <w:rFonts w:hAnsi="宋体"/>
          <w:szCs w:val="21"/>
        </w:rPr>
        <w:t>英文期刊上发表与学位论文相关的论文</w:t>
      </w:r>
      <w:r w:rsidRPr="002069D2">
        <w:rPr>
          <w:szCs w:val="21"/>
        </w:rPr>
        <w:t>1</w:t>
      </w:r>
      <w:r w:rsidRPr="002069D2">
        <w:rPr>
          <w:rFonts w:hAnsi="宋体"/>
          <w:szCs w:val="21"/>
        </w:rPr>
        <w:t>篇，方可申请授予学位。如果论文没有见刊，应提交论文将发表的相关证明材料。以上发表的论文应以中南大学商学院为第一署名单位，研究生为第一作者或导师为第一作者、研究生为第二作者。未达到要求者，可准予毕业，但须达到以上要求之后才能申请授予学位。</w:t>
      </w:r>
    </w:p>
    <w:p w:rsidR="00AB2272" w:rsidRPr="002069D2" w:rsidRDefault="00AB2272" w:rsidP="00434F34">
      <w:pPr>
        <w:spacing w:afterLines="50" w:line="440" w:lineRule="exact"/>
        <w:ind w:firstLineChars="200" w:firstLine="422"/>
        <w:rPr>
          <w:b/>
          <w:szCs w:val="21"/>
        </w:rPr>
      </w:pPr>
      <w:r w:rsidRPr="002069D2">
        <w:rPr>
          <w:b/>
          <w:szCs w:val="21"/>
        </w:rPr>
        <w:t>2.</w:t>
      </w:r>
      <w:r w:rsidRPr="002069D2">
        <w:rPr>
          <w:rFonts w:hAnsi="宋体"/>
          <w:b/>
          <w:szCs w:val="21"/>
        </w:rPr>
        <w:t>学位论文要求</w:t>
      </w:r>
    </w:p>
    <w:p w:rsidR="00AB2272" w:rsidRPr="002069D2" w:rsidRDefault="00AB2272" w:rsidP="00434F34">
      <w:pPr>
        <w:spacing w:afterLines="50" w:line="440" w:lineRule="exact"/>
        <w:ind w:firstLineChars="200" w:firstLine="420"/>
        <w:rPr>
          <w:szCs w:val="21"/>
        </w:rPr>
      </w:pPr>
      <w:r w:rsidRPr="002069D2">
        <w:rPr>
          <w:rFonts w:hAnsi="宋体"/>
          <w:szCs w:val="21"/>
        </w:rPr>
        <w:t>硕士研究生的学位论文应用中文撰写，须有完整的文献综述，被引用文献和数据须明确标注，字数须控制在</w:t>
      </w:r>
      <w:r w:rsidRPr="002069D2">
        <w:rPr>
          <w:szCs w:val="21"/>
        </w:rPr>
        <w:t>4-6</w:t>
      </w:r>
      <w:r w:rsidRPr="002069D2">
        <w:rPr>
          <w:rFonts w:hAnsi="宋体"/>
          <w:szCs w:val="21"/>
        </w:rPr>
        <w:t>万</w:t>
      </w:r>
      <w:proofErr w:type="gramStart"/>
      <w:r w:rsidRPr="002069D2">
        <w:rPr>
          <w:rFonts w:hAnsi="宋体"/>
          <w:szCs w:val="21"/>
        </w:rPr>
        <w:t>字范围</w:t>
      </w:r>
      <w:proofErr w:type="gramEnd"/>
      <w:r w:rsidRPr="002069D2">
        <w:rPr>
          <w:rFonts w:hAnsi="宋体"/>
          <w:szCs w:val="21"/>
        </w:rPr>
        <w:t>内，在导师的指导下由研究生本人独立完成。学位论文应表明研究生已达到培养目标的要求。学位论文研究工作时间（从选题报告通过之日起至论文送评阅前止）不少于一年。</w:t>
      </w:r>
    </w:p>
    <w:p w:rsidR="00AB2272" w:rsidRPr="002069D2" w:rsidRDefault="00AB2272" w:rsidP="00434F34">
      <w:pPr>
        <w:spacing w:afterLines="50" w:line="440" w:lineRule="exact"/>
        <w:ind w:firstLineChars="200" w:firstLine="422"/>
        <w:rPr>
          <w:b/>
          <w:szCs w:val="21"/>
        </w:rPr>
      </w:pPr>
      <w:r w:rsidRPr="002069D2">
        <w:rPr>
          <w:b/>
          <w:szCs w:val="21"/>
        </w:rPr>
        <w:t>3.</w:t>
      </w:r>
      <w:r w:rsidRPr="002069D2">
        <w:rPr>
          <w:rFonts w:hAnsi="宋体"/>
          <w:b/>
          <w:szCs w:val="21"/>
        </w:rPr>
        <w:t>论文评审、答辩与学位授予</w:t>
      </w:r>
    </w:p>
    <w:p w:rsidR="00AB2272" w:rsidRPr="002069D2" w:rsidRDefault="00AB2272" w:rsidP="00434F34">
      <w:pPr>
        <w:adjustRightInd w:val="0"/>
        <w:snapToGrid w:val="0"/>
        <w:spacing w:afterLines="50" w:line="440" w:lineRule="atLeast"/>
        <w:ind w:firstLineChars="200" w:firstLine="420"/>
        <w:rPr>
          <w:szCs w:val="21"/>
        </w:rPr>
      </w:pPr>
      <w:r w:rsidRPr="002069D2">
        <w:rPr>
          <w:rFonts w:hAnsi="宋体"/>
          <w:szCs w:val="21"/>
        </w:rPr>
        <w:t>每年</w:t>
      </w:r>
      <w:r w:rsidRPr="002069D2">
        <w:rPr>
          <w:szCs w:val="21"/>
        </w:rPr>
        <w:t>10</w:t>
      </w:r>
      <w:r w:rsidRPr="002069D2">
        <w:rPr>
          <w:rFonts w:hAnsi="宋体"/>
          <w:szCs w:val="21"/>
        </w:rPr>
        <w:t>月中旬，对所有进入学位论文工作研究生的学位论文进展情况进行检查与考核。由学院负责对研究生的论文工作进展情况进行检查考核，切实解决研究生论文工作中遇到的困难。对综合能力较差、论文工作进展缓慢、投入时间和精力不足的研究生提出警告，或按学籍管理规定进行处理。</w:t>
      </w:r>
    </w:p>
    <w:p w:rsidR="00AB2272" w:rsidRPr="002069D2" w:rsidRDefault="00AB2272" w:rsidP="00434F34">
      <w:pPr>
        <w:adjustRightInd w:val="0"/>
        <w:snapToGrid w:val="0"/>
        <w:spacing w:afterLines="50" w:line="440" w:lineRule="atLeast"/>
        <w:ind w:firstLineChars="200" w:firstLine="420"/>
        <w:rPr>
          <w:szCs w:val="21"/>
        </w:rPr>
      </w:pPr>
      <w:r w:rsidRPr="002069D2">
        <w:rPr>
          <w:rFonts w:hAnsi="宋体"/>
          <w:szCs w:val="21"/>
        </w:rPr>
        <w:t>学生毕业前一个学期须就其毕业论文进行预答辩，并在申请学位论文答辩前提交内审（上半年</w:t>
      </w:r>
      <w:r w:rsidRPr="002069D2">
        <w:rPr>
          <w:szCs w:val="21"/>
        </w:rPr>
        <w:t>4</w:t>
      </w:r>
      <w:r w:rsidRPr="002069D2">
        <w:rPr>
          <w:rFonts w:hAnsi="宋体"/>
          <w:szCs w:val="21"/>
        </w:rPr>
        <w:t>月</w:t>
      </w:r>
      <w:r w:rsidRPr="002069D2">
        <w:rPr>
          <w:szCs w:val="21"/>
        </w:rPr>
        <w:t>10</w:t>
      </w:r>
      <w:r w:rsidRPr="002069D2">
        <w:rPr>
          <w:rFonts w:hAnsi="宋体"/>
          <w:szCs w:val="21"/>
        </w:rPr>
        <w:t>日左右，下半年</w:t>
      </w:r>
      <w:r w:rsidRPr="002069D2">
        <w:rPr>
          <w:szCs w:val="21"/>
        </w:rPr>
        <w:t>10</w:t>
      </w:r>
      <w:r w:rsidRPr="002069D2">
        <w:rPr>
          <w:rFonts w:hAnsi="宋体"/>
          <w:szCs w:val="21"/>
        </w:rPr>
        <w:t>月</w:t>
      </w:r>
      <w:r w:rsidRPr="002069D2">
        <w:rPr>
          <w:szCs w:val="21"/>
        </w:rPr>
        <w:t>20</w:t>
      </w:r>
      <w:r w:rsidRPr="002069D2">
        <w:rPr>
          <w:rFonts w:hAnsi="宋体"/>
          <w:szCs w:val="21"/>
        </w:rPr>
        <w:t>日左右），内审通过后方可答辩。</w:t>
      </w:r>
      <w:proofErr w:type="gramStart"/>
      <w:r w:rsidRPr="002069D2">
        <w:rPr>
          <w:rFonts w:hAnsi="宋体"/>
          <w:szCs w:val="21"/>
        </w:rPr>
        <w:t>内审未通过</w:t>
      </w:r>
      <w:proofErr w:type="gramEnd"/>
      <w:r w:rsidRPr="002069D2">
        <w:rPr>
          <w:rFonts w:hAnsi="宋体"/>
          <w:szCs w:val="21"/>
        </w:rPr>
        <w:t>者，须六个月后再提交再审。对达到毕业条件、满足学术论文发表要求、最后通过答辩的研究生方可授予学位。</w:t>
      </w:r>
    </w:p>
    <w:p w:rsidR="00667523" w:rsidRPr="002069D2" w:rsidRDefault="00667523" w:rsidP="00434F34">
      <w:pPr>
        <w:widowControl/>
        <w:snapToGrid w:val="0"/>
        <w:spacing w:afterLines="50" w:line="440" w:lineRule="exact"/>
        <w:ind w:firstLine="640"/>
        <w:jc w:val="left"/>
        <w:rPr>
          <w:rFonts w:eastAsiaTheme="minorEastAsia"/>
          <w:szCs w:val="21"/>
        </w:rPr>
      </w:pPr>
    </w:p>
    <w:p w:rsidR="00667523" w:rsidRPr="002069D2" w:rsidRDefault="00667523" w:rsidP="00434F34">
      <w:pPr>
        <w:widowControl/>
        <w:snapToGrid w:val="0"/>
        <w:spacing w:afterLines="50" w:line="440" w:lineRule="exact"/>
        <w:ind w:firstLine="640"/>
        <w:jc w:val="left"/>
        <w:rPr>
          <w:rFonts w:eastAsiaTheme="minorEastAsia"/>
          <w:szCs w:val="21"/>
        </w:rPr>
      </w:pPr>
    </w:p>
    <w:p w:rsidR="00994663" w:rsidRPr="002069D2" w:rsidRDefault="00994663" w:rsidP="00994663">
      <w:pPr>
        <w:spacing w:after="30" w:line="460" w:lineRule="exact"/>
        <w:rPr>
          <w:b/>
          <w:szCs w:val="21"/>
        </w:rPr>
      </w:pPr>
      <w:r w:rsidRPr="002069D2">
        <w:rPr>
          <w:rFonts w:hAnsi="宋体"/>
          <w:b/>
          <w:szCs w:val="21"/>
        </w:rPr>
        <w:t>附：</w:t>
      </w:r>
      <w:r w:rsidRPr="002069D2">
        <w:rPr>
          <w:b/>
          <w:szCs w:val="21"/>
        </w:rPr>
        <w:t xml:space="preserve"> </w:t>
      </w:r>
    </w:p>
    <w:p w:rsidR="00994663" w:rsidRPr="002069D2" w:rsidRDefault="00994663" w:rsidP="00994663">
      <w:pPr>
        <w:pStyle w:val="ab"/>
        <w:numPr>
          <w:ilvl w:val="0"/>
          <w:numId w:val="11"/>
        </w:numPr>
        <w:spacing w:after="30" w:line="460" w:lineRule="exact"/>
        <w:ind w:firstLineChars="0"/>
        <w:rPr>
          <w:b/>
          <w:szCs w:val="21"/>
        </w:rPr>
      </w:pPr>
      <w:r w:rsidRPr="002069D2">
        <w:rPr>
          <w:rFonts w:hAnsi="宋体"/>
          <w:b/>
          <w:szCs w:val="21"/>
        </w:rPr>
        <w:t>本学科研究生须研读的主要参考书目</w:t>
      </w:r>
    </w:p>
    <w:p w:rsidR="00994663" w:rsidRPr="002069D2" w:rsidRDefault="00994663" w:rsidP="00434F34">
      <w:pPr>
        <w:pStyle w:val="ab"/>
        <w:widowControl/>
        <w:snapToGrid w:val="0"/>
        <w:spacing w:afterLines="50"/>
        <w:ind w:left="1060" w:firstLineChars="0" w:firstLine="0"/>
        <w:jc w:val="left"/>
        <w:rPr>
          <w:b/>
          <w:szCs w:val="21"/>
        </w:rPr>
      </w:pPr>
      <w:r w:rsidRPr="002069D2">
        <w:rPr>
          <w:b/>
          <w:szCs w:val="21"/>
        </w:rPr>
        <w:t>（</w:t>
      </w:r>
      <w:r w:rsidRPr="002069D2">
        <w:rPr>
          <w:b/>
          <w:szCs w:val="21"/>
        </w:rPr>
        <w:t>1</w:t>
      </w:r>
      <w:r w:rsidRPr="002069D2">
        <w:rPr>
          <w:b/>
          <w:szCs w:val="21"/>
        </w:rPr>
        <w:t>）区域经济学方向</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韦伯</w:t>
      </w:r>
      <w:r w:rsidRPr="002069D2">
        <w:rPr>
          <w:szCs w:val="21"/>
        </w:rPr>
        <w:t xml:space="preserve">. </w:t>
      </w:r>
      <w:r w:rsidRPr="002069D2">
        <w:rPr>
          <w:szCs w:val="21"/>
        </w:rPr>
        <w:t>工业区位论</w:t>
      </w:r>
      <w:r w:rsidRPr="002069D2">
        <w:rPr>
          <w:szCs w:val="21"/>
        </w:rPr>
        <w:t xml:space="preserve"> .</w:t>
      </w:r>
      <w:r w:rsidRPr="002069D2">
        <w:rPr>
          <w:szCs w:val="21"/>
        </w:rPr>
        <w:t>商务印书馆，</w:t>
      </w:r>
      <w:r w:rsidRPr="002069D2">
        <w:rPr>
          <w:szCs w:val="21"/>
        </w:rPr>
        <w:t>2010</w:t>
      </w:r>
    </w:p>
    <w:bookmarkStart w:id="0" w:name="itemlist-author"/>
    <w:p w:rsidR="00994663" w:rsidRPr="002069D2" w:rsidRDefault="00722EB5" w:rsidP="00434F34">
      <w:pPr>
        <w:pStyle w:val="ab"/>
        <w:widowControl/>
        <w:numPr>
          <w:ilvl w:val="0"/>
          <w:numId w:val="10"/>
        </w:numPr>
        <w:snapToGrid w:val="0"/>
        <w:spacing w:afterLines="50"/>
        <w:ind w:firstLineChars="0"/>
        <w:jc w:val="left"/>
        <w:rPr>
          <w:szCs w:val="21"/>
        </w:rPr>
      </w:pPr>
      <w:r w:rsidRPr="002069D2">
        <w:rPr>
          <w:szCs w:val="21"/>
        </w:rPr>
        <w:fldChar w:fldCharType="begin"/>
      </w:r>
      <w:r w:rsidR="00994663" w:rsidRPr="002069D2">
        <w:rPr>
          <w:szCs w:val="21"/>
        </w:rPr>
        <w:instrText>HYPERLINK "http://search.dangdang.com/?key2=%C0%D5%CA%A9&amp;medium=01&amp;category_path=01.00.00.00.00.00" \o "</w:instrText>
      </w:r>
      <w:r w:rsidR="00994663" w:rsidRPr="002069D2">
        <w:rPr>
          <w:szCs w:val="21"/>
        </w:rPr>
        <w:instrText>（德）勒施　著，王守礼　译</w:instrText>
      </w:r>
      <w:r w:rsidR="00994663" w:rsidRPr="002069D2">
        <w:rPr>
          <w:szCs w:val="21"/>
        </w:rPr>
        <w:instrText>"</w:instrText>
      </w:r>
      <w:r w:rsidRPr="002069D2">
        <w:rPr>
          <w:szCs w:val="21"/>
        </w:rPr>
        <w:fldChar w:fldCharType="separate"/>
      </w:r>
      <w:proofErr w:type="gramStart"/>
      <w:r w:rsidR="00994663" w:rsidRPr="002069D2">
        <w:rPr>
          <w:szCs w:val="21"/>
        </w:rPr>
        <w:t>勒施</w:t>
      </w:r>
      <w:proofErr w:type="gramEnd"/>
      <w:r w:rsidRPr="002069D2">
        <w:rPr>
          <w:szCs w:val="21"/>
        </w:rPr>
        <w:fldChar w:fldCharType="end"/>
      </w:r>
      <w:bookmarkEnd w:id="0"/>
      <w:r w:rsidR="00994663" w:rsidRPr="002069D2">
        <w:rPr>
          <w:szCs w:val="21"/>
        </w:rPr>
        <w:t xml:space="preserve">. </w:t>
      </w:r>
      <w:hyperlink r:id="rId8" w:tgtFrame="_blank" w:tooltip=" 经济空间秩序:经济财货与地理间的关系   " w:history="1">
        <w:r w:rsidR="00994663" w:rsidRPr="002069D2">
          <w:rPr>
            <w:szCs w:val="21"/>
          </w:rPr>
          <w:t>经济空间秩序</w:t>
        </w:r>
        <w:r w:rsidR="00994663" w:rsidRPr="002069D2">
          <w:rPr>
            <w:szCs w:val="21"/>
          </w:rPr>
          <w:t>:</w:t>
        </w:r>
        <w:r w:rsidR="00994663" w:rsidRPr="002069D2">
          <w:rPr>
            <w:szCs w:val="21"/>
          </w:rPr>
          <w:t>经济财货与地理间的关系</w:t>
        </w:r>
      </w:hyperlink>
      <w:bookmarkStart w:id="1" w:name="P_cbs"/>
      <w:r w:rsidR="00994663" w:rsidRPr="002069D2">
        <w:rPr>
          <w:szCs w:val="21"/>
        </w:rPr>
        <w:t xml:space="preserve"> . </w:t>
      </w:r>
      <w:hyperlink r:id="rId9" w:tooltip="商务印书馆" w:history="1">
        <w:r w:rsidR="00994663" w:rsidRPr="002069D2">
          <w:rPr>
            <w:szCs w:val="21"/>
          </w:rPr>
          <w:t>商务印书馆</w:t>
        </w:r>
      </w:hyperlink>
      <w:bookmarkEnd w:id="1"/>
      <w:r w:rsidR="00994663" w:rsidRPr="002069D2">
        <w:rPr>
          <w:szCs w:val="21"/>
        </w:rPr>
        <w:t>，</w:t>
      </w:r>
      <w:r w:rsidR="00994663" w:rsidRPr="002069D2">
        <w:rPr>
          <w:szCs w:val="21"/>
        </w:rPr>
        <w:t>2010</w:t>
      </w:r>
    </w:p>
    <w:p w:rsidR="00994663" w:rsidRPr="002069D2" w:rsidRDefault="00994663" w:rsidP="00434F34">
      <w:pPr>
        <w:pStyle w:val="ab"/>
        <w:widowControl/>
        <w:numPr>
          <w:ilvl w:val="0"/>
          <w:numId w:val="10"/>
        </w:numPr>
        <w:snapToGrid w:val="0"/>
        <w:spacing w:afterLines="50"/>
        <w:ind w:firstLineChars="0"/>
        <w:jc w:val="left"/>
        <w:rPr>
          <w:szCs w:val="21"/>
        </w:rPr>
      </w:pPr>
      <w:proofErr w:type="gramStart"/>
      <w:r w:rsidRPr="002069D2">
        <w:rPr>
          <w:szCs w:val="21"/>
        </w:rPr>
        <w:t>杜能</w:t>
      </w:r>
      <w:proofErr w:type="gramEnd"/>
      <w:r w:rsidRPr="002069D2">
        <w:rPr>
          <w:szCs w:val="21"/>
        </w:rPr>
        <w:t xml:space="preserve">. </w:t>
      </w:r>
      <w:r w:rsidRPr="002069D2">
        <w:rPr>
          <w:szCs w:val="21"/>
        </w:rPr>
        <w:t>孤立国同农业和国民经济的关系</w:t>
      </w:r>
      <w:r w:rsidRPr="002069D2">
        <w:rPr>
          <w:szCs w:val="21"/>
        </w:rPr>
        <w:t xml:space="preserve">. </w:t>
      </w:r>
      <w:hyperlink r:id="rId10" w:tooltip="商务印书馆" w:history="1">
        <w:r w:rsidRPr="002069D2">
          <w:rPr>
            <w:szCs w:val="21"/>
          </w:rPr>
          <w:t>商务印书馆</w:t>
        </w:r>
      </w:hyperlink>
      <w:r w:rsidRPr="002069D2">
        <w:rPr>
          <w:szCs w:val="21"/>
        </w:rPr>
        <w:t>，</w:t>
      </w:r>
      <w:r w:rsidRPr="002069D2">
        <w:rPr>
          <w:szCs w:val="21"/>
        </w:rPr>
        <w:t>1986</w:t>
      </w:r>
    </w:p>
    <w:p w:rsidR="00994663" w:rsidRPr="002069D2" w:rsidRDefault="00722EB5" w:rsidP="00434F34">
      <w:pPr>
        <w:pStyle w:val="ab"/>
        <w:widowControl/>
        <w:numPr>
          <w:ilvl w:val="0"/>
          <w:numId w:val="10"/>
        </w:numPr>
        <w:snapToGrid w:val="0"/>
        <w:spacing w:afterLines="50"/>
        <w:ind w:firstLineChars="0"/>
        <w:jc w:val="left"/>
        <w:rPr>
          <w:szCs w:val="21"/>
        </w:rPr>
      </w:pPr>
      <w:hyperlink r:id="rId11" w:tooltip="（美）啊朗索  著，梁进社  等译" w:history="1">
        <w:proofErr w:type="gramStart"/>
        <w:r w:rsidR="00994663" w:rsidRPr="002069D2">
          <w:rPr>
            <w:szCs w:val="21"/>
          </w:rPr>
          <w:t>啊朗索</w:t>
        </w:r>
        <w:proofErr w:type="gramEnd"/>
      </w:hyperlink>
      <w:r w:rsidR="00994663" w:rsidRPr="002069D2">
        <w:rPr>
          <w:szCs w:val="21"/>
        </w:rPr>
        <w:t xml:space="preserve">. </w:t>
      </w:r>
      <w:hyperlink r:id="rId12" w:tgtFrame="_blank" w:tooltip=" 区位和土地利用(汉译名著本)   " w:history="1">
        <w:r w:rsidR="00994663" w:rsidRPr="002069D2">
          <w:rPr>
            <w:szCs w:val="21"/>
          </w:rPr>
          <w:t>区位和土地利用</w:t>
        </w:r>
      </w:hyperlink>
      <w:r w:rsidR="00994663" w:rsidRPr="002069D2">
        <w:rPr>
          <w:szCs w:val="21"/>
        </w:rPr>
        <w:t xml:space="preserve">. </w:t>
      </w:r>
      <w:hyperlink r:id="rId13" w:tooltip="商务印书馆" w:history="1">
        <w:r w:rsidR="00994663" w:rsidRPr="002069D2">
          <w:rPr>
            <w:szCs w:val="21"/>
          </w:rPr>
          <w:t>商务印书馆</w:t>
        </w:r>
      </w:hyperlink>
      <w:r w:rsidR="00994663" w:rsidRPr="002069D2">
        <w:rPr>
          <w:szCs w:val="21"/>
        </w:rPr>
        <w:t>，</w:t>
      </w:r>
      <w:r w:rsidR="00994663" w:rsidRPr="002069D2">
        <w:rPr>
          <w:szCs w:val="21"/>
        </w:rPr>
        <w:t xml:space="preserve">2010 </w:t>
      </w:r>
    </w:p>
    <w:p w:rsidR="00994663" w:rsidRPr="002069D2" w:rsidRDefault="00722EB5" w:rsidP="00434F34">
      <w:pPr>
        <w:pStyle w:val="ab"/>
        <w:widowControl/>
        <w:numPr>
          <w:ilvl w:val="0"/>
          <w:numId w:val="10"/>
        </w:numPr>
        <w:snapToGrid w:val="0"/>
        <w:spacing w:afterLines="50"/>
        <w:ind w:firstLineChars="0"/>
        <w:jc w:val="left"/>
        <w:rPr>
          <w:szCs w:val="21"/>
        </w:rPr>
      </w:pPr>
      <w:hyperlink r:id="rId14" w:tooltip="（日）藤田昌久 （比）雅克-弗朗斯瓦蒂斯 著 石敏俊等 译 曾道智 校 石敏俊 等译  曾道智 校" w:history="1">
        <w:r w:rsidR="00994663" w:rsidRPr="002069D2">
          <w:rPr>
            <w:szCs w:val="21"/>
          </w:rPr>
          <w:t>藤田昌久</w:t>
        </w:r>
      </w:hyperlink>
      <w:r w:rsidR="00994663" w:rsidRPr="002069D2">
        <w:rPr>
          <w:szCs w:val="21"/>
        </w:rPr>
        <w:t>等</w:t>
      </w:r>
      <w:r w:rsidR="00994663" w:rsidRPr="002069D2">
        <w:rPr>
          <w:szCs w:val="21"/>
        </w:rPr>
        <w:t xml:space="preserve">. </w:t>
      </w:r>
      <w:r w:rsidR="00994663" w:rsidRPr="002069D2">
        <w:rPr>
          <w:szCs w:val="21"/>
        </w:rPr>
        <w:t>集聚经济学：城市、产业区位与全球化（第</w:t>
      </w:r>
      <w:r w:rsidR="00994663" w:rsidRPr="002069D2">
        <w:rPr>
          <w:szCs w:val="21"/>
        </w:rPr>
        <w:t>2</w:t>
      </w:r>
      <w:r w:rsidR="00994663" w:rsidRPr="002069D2">
        <w:rPr>
          <w:szCs w:val="21"/>
        </w:rPr>
        <w:t>版）</w:t>
      </w:r>
      <w:r w:rsidR="00994663" w:rsidRPr="002069D2">
        <w:rPr>
          <w:szCs w:val="21"/>
        </w:rPr>
        <w:t xml:space="preserve">. </w:t>
      </w:r>
      <w:r w:rsidR="00994663" w:rsidRPr="002069D2">
        <w:rPr>
          <w:szCs w:val="21"/>
        </w:rPr>
        <w:t>格致出版社，</w:t>
      </w:r>
      <w:r w:rsidR="00994663" w:rsidRPr="002069D2">
        <w:rPr>
          <w:szCs w:val="21"/>
        </w:rPr>
        <w:t xml:space="preserve">2016 </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藤田昌久等</w:t>
      </w:r>
      <w:r w:rsidRPr="002069D2">
        <w:rPr>
          <w:szCs w:val="21"/>
        </w:rPr>
        <w:t xml:space="preserve">. </w:t>
      </w:r>
      <w:r w:rsidRPr="002069D2">
        <w:rPr>
          <w:szCs w:val="21"/>
        </w:rPr>
        <w:t>空间经济学</w:t>
      </w:r>
      <w:r w:rsidRPr="002069D2">
        <w:rPr>
          <w:szCs w:val="21"/>
        </w:rPr>
        <w:t>—</w:t>
      </w:r>
      <w:r w:rsidRPr="002069D2">
        <w:rPr>
          <w:szCs w:val="21"/>
        </w:rPr>
        <w:t>城市、区域与国际贸易</w:t>
      </w:r>
      <w:r w:rsidRPr="002069D2">
        <w:rPr>
          <w:szCs w:val="21"/>
        </w:rPr>
        <w:t xml:space="preserve">. </w:t>
      </w:r>
      <w:r w:rsidRPr="002069D2">
        <w:rPr>
          <w:szCs w:val="21"/>
        </w:rPr>
        <w:t>中国人民大学出版社，</w:t>
      </w:r>
      <w:r w:rsidRPr="002069D2">
        <w:rPr>
          <w:szCs w:val="21"/>
        </w:rPr>
        <w:t>2013</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库姆斯</w:t>
      </w:r>
      <w:r w:rsidRPr="002069D2">
        <w:rPr>
          <w:szCs w:val="21"/>
        </w:rPr>
        <w:t xml:space="preserve">. </w:t>
      </w:r>
      <w:r w:rsidRPr="002069D2">
        <w:rPr>
          <w:szCs w:val="21"/>
        </w:rPr>
        <w:t>经济地理学：区域和国家一体化</w:t>
      </w:r>
      <w:r w:rsidRPr="002069D2">
        <w:rPr>
          <w:szCs w:val="21"/>
        </w:rPr>
        <w:t xml:space="preserve">. </w:t>
      </w:r>
      <w:r w:rsidRPr="002069D2">
        <w:rPr>
          <w:szCs w:val="21"/>
        </w:rPr>
        <w:t>中国人民大学出版社，</w:t>
      </w:r>
      <w:r w:rsidRPr="002069D2">
        <w:rPr>
          <w:szCs w:val="21"/>
        </w:rPr>
        <w:t>2011</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约万诺维奇</w:t>
      </w:r>
      <w:r w:rsidRPr="002069D2">
        <w:rPr>
          <w:szCs w:val="21"/>
        </w:rPr>
        <w:t xml:space="preserve">. </w:t>
      </w:r>
      <w:r w:rsidRPr="002069D2">
        <w:rPr>
          <w:szCs w:val="21"/>
        </w:rPr>
        <w:t>演化经济地理学</w:t>
      </w:r>
      <w:r w:rsidRPr="002069D2">
        <w:rPr>
          <w:szCs w:val="21"/>
        </w:rPr>
        <w:t>--</w:t>
      </w:r>
      <w:r w:rsidRPr="002069D2">
        <w:rPr>
          <w:szCs w:val="21"/>
        </w:rPr>
        <w:t>生产区位与欧盟</w:t>
      </w:r>
      <w:r w:rsidRPr="002069D2">
        <w:rPr>
          <w:szCs w:val="21"/>
        </w:rPr>
        <w:t xml:space="preserve"> . </w:t>
      </w:r>
      <w:r w:rsidRPr="002069D2">
        <w:rPr>
          <w:szCs w:val="21"/>
        </w:rPr>
        <w:t>经济科学出版社，</w:t>
      </w:r>
      <w:r w:rsidRPr="002069D2">
        <w:rPr>
          <w:szCs w:val="21"/>
        </w:rPr>
        <w:t>2009</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斯</w:t>
      </w:r>
      <w:proofErr w:type="gramStart"/>
      <w:r w:rsidRPr="002069D2">
        <w:rPr>
          <w:szCs w:val="21"/>
        </w:rPr>
        <w:t>廷</w:t>
      </w:r>
      <w:proofErr w:type="gramEnd"/>
      <w:r w:rsidRPr="002069D2">
        <w:rPr>
          <w:szCs w:val="21"/>
        </w:rPr>
        <w:t>森</w:t>
      </w:r>
      <w:r w:rsidRPr="002069D2">
        <w:rPr>
          <w:szCs w:val="21"/>
        </w:rPr>
        <w:t xml:space="preserve">. </w:t>
      </w:r>
      <w:r w:rsidRPr="002069D2">
        <w:rPr>
          <w:szCs w:val="21"/>
        </w:rPr>
        <w:t>区域经济发展</w:t>
      </w:r>
      <w:r w:rsidRPr="002069D2">
        <w:rPr>
          <w:szCs w:val="21"/>
        </w:rPr>
        <w:t>—</w:t>
      </w:r>
      <w:r w:rsidRPr="002069D2">
        <w:rPr>
          <w:szCs w:val="21"/>
        </w:rPr>
        <w:t>分析与战略规划</w:t>
      </w:r>
      <w:r w:rsidRPr="002069D2">
        <w:rPr>
          <w:szCs w:val="21"/>
        </w:rPr>
        <w:t xml:space="preserve">. </w:t>
      </w:r>
      <w:r w:rsidRPr="002069D2">
        <w:rPr>
          <w:szCs w:val="21"/>
        </w:rPr>
        <w:t>格致出版社，</w:t>
      </w:r>
      <w:r w:rsidRPr="002069D2">
        <w:rPr>
          <w:szCs w:val="21"/>
        </w:rPr>
        <w:t>2012</w:t>
      </w:r>
    </w:p>
    <w:p w:rsidR="00994663" w:rsidRPr="002069D2" w:rsidRDefault="00994663" w:rsidP="00434F34">
      <w:pPr>
        <w:pStyle w:val="ab"/>
        <w:widowControl/>
        <w:numPr>
          <w:ilvl w:val="0"/>
          <w:numId w:val="10"/>
        </w:numPr>
        <w:snapToGrid w:val="0"/>
        <w:spacing w:afterLines="50"/>
        <w:ind w:firstLineChars="0"/>
        <w:jc w:val="left"/>
        <w:rPr>
          <w:szCs w:val="21"/>
        </w:rPr>
      </w:pPr>
      <w:proofErr w:type="gramStart"/>
      <w:r w:rsidRPr="002069D2">
        <w:rPr>
          <w:szCs w:val="21"/>
        </w:rPr>
        <w:t>安虎森</w:t>
      </w:r>
      <w:proofErr w:type="gramEnd"/>
      <w:r w:rsidRPr="002069D2">
        <w:rPr>
          <w:szCs w:val="21"/>
        </w:rPr>
        <w:t xml:space="preserve">. </w:t>
      </w:r>
      <w:r w:rsidRPr="002069D2">
        <w:rPr>
          <w:szCs w:val="21"/>
        </w:rPr>
        <w:t>新经济地理学原理</w:t>
      </w:r>
      <w:r w:rsidRPr="002069D2">
        <w:rPr>
          <w:szCs w:val="21"/>
        </w:rPr>
        <w:t xml:space="preserve">. </w:t>
      </w:r>
      <w:r w:rsidRPr="002069D2">
        <w:rPr>
          <w:szCs w:val="21"/>
        </w:rPr>
        <w:t>经济科学出版社，</w:t>
      </w:r>
      <w:r w:rsidRPr="002069D2">
        <w:rPr>
          <w:szCs w:val="21"/>
        </w:rPr>
        <w:t>2009</w:t>
      </w:r>
    </w:p>
    <w:p w:rsidR="00994663" w:rsidRPr="002069D2" w:rsidRDefault="00994663" w:rsidP="00434F34">
      <w:pPr>
        <w:pStyle w:val="ab"/>
        <w:widowControl/>
        <w:numPr>
          <w:ilvl w:val="0"/>
          <w:numId w:val="10"/>
        </w:numPr>
        <w:snapToGrid w:val="0"/>
        <w:spacing w:afterLines="50"/>
        <w:ind w:firstLineChars="0"/>
        <w:jc w:val="left"/>
        <w:rPr>
          <w:szCs w:val="21"/>
        </w:rPr>
      </w:pPr>
      <w:proofErr w:type="gramStart"/>
      <w:r w:rsidRPr="002069D2">
        <w:rPr>
          <w:szCs w:val="21"/>
        </w:rPr>
        <w:t>梁琦</w:t>
      </w:r>
      <w:proofErr w:type="gramEnd"/>
      <w:r w:rsidRPr="002069D2">
        <w:rPr>
          <w:szCs w:val="21"/>
        </w:rPr>
        <w:t xml:space="preserve">. </w:t>
      </w:r>
      <w:r w:rsidRPr="002069D2">
        <w:rPr>
          <w:szCs w:val="21"/>
        </w:rPr>
        <w:t>产业集聚论</w:t>
      </w:r>
      <w:r w:rsidRPr="002069D2">
        <w:rPr>
          <w:szCs w:val="21"/>
        </w:rPr>
        <w:t xml:space="preserve">. </w:t>
      </w:r>
      <w:r w:rsidRPr="002069D2">
        <w:rPr>
          <w:szCs w:val="21"/>
        </w:rPr>
        <w:t>商务印书馆，</w:t>
      </w:r>
      <w:r w:rsidRPr="002069D2">
        <w:rPr>
          <w:szCs w:val="21"/>
        </w:rPr>
        <w:t>2004</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王缉慈</w:t>
      </w:r>
      <w:r w:rsidRPr="002069D2">
        <w:rPr>
          <w:szCs w:val="21"/>
        </w:rPr>
        <w:t xml:space="preserve">. </w:t>
      </w:r>
      <w:r w:rsidRPr="002069D2">
        <w:rPr>
          <w:szCs w:val="21"/>
        </w:rPr>
        <w:t>超越集群</w:t>
      </w:r>
      <w:r w:rsidRPr="002069D2">
        <w:rPr>
          <w:szCs w:val="21"/>
        </w:rPr>
        <w:t>—</w:t>
      </w:r>
      <w:r w:rsidRPr="002069D2">
        <w:rPr>
          <w:szCs w:val="21"/>
        </w:rPr>
        <w:t>中国产业集群的理论探索</w:t>
      </w:r>
      <w:r w:rsidRPr="002069D2">
        <w:rPr>
          <w:szCs w:val="21"/>
        </w:rPr>
        <w:t xml:space="preserve">. </w:t>
      </w:r>
      <w:r w:rsidRPr="002069D2">
        <w:rPr>
          <w:szCs w:val="21"/>
        </w:rPr>
        <w:t>科学出版社，</w:t>
      </w:r>
      <w:r w:rsidRPr="002069D2">
        <w:rPr>
          <w:szCs w:val="21"/>
        </w:rPr>
        <w:t xml:space="preserve">2016 </w:t>
      </w:r>
    </w:p>
    <w:p w:rsidR="00994663" w:rsidRPr="002069D2" w:rsidRDefault="00994663" w:rsidP="00434F34">
      <w:pPr>
        <w:pStyle w:val="ab"/>
        <w:widowControl/>
        <w:snapToGrid w:val="0"/>
        <w:spacing w:afterLines="50"/>
        <w:ind w:left="1060" w:firstLineChars="0" w:firstLine="0"/>
        <w:jc w:val="left"/>
        <w:rPr>
          <w:szCs w:val="21"/>
        </w:rPr>
      </w:pPr>
    </w:p>
    <w:p w:rsidR="00994663" w:rsidRPr="002069D2" w:rsidRDefault="00994663" w:rsidP="00434F34">
      <w:pPr>
        <w:pStyle w:val="ab"/>
        <w:widowControl/>
        <w:snapToGrid w:val="0"/>
        <w:spacing w:afterLines="50"/>
        <w:ind w:left="1060" w:firstLineChars="0" w:firstLine="0"/>
        <w:jc w:val="left"/>
        <w:rPr>
          <w:b/>
          <w:szCs w:val="21"/>
        </w:rPr>
      </w:pPr>
      <w:r w:rsidRPr="002069D2">
        <w:rPr>
          <w:b/>
          <w:szCs w:val="21"/>
        </w:rPr>
        <w:t>（</w:t>
      </w:r>
      <w:r w:rsidRPr="002069D2">
        <w:rPr>
          <w:b/>
          <w:szCs w:val="21"/>
        </w:rPr>
        <w:t>2</w:t>
      </w:r>
      <w:r w:rsidRPr="002069D2">
        <w:rPr>
          <w:b/>
          <w:szCs w:val="21"/>
        </w:rPr>
        <w:t>）财政学方向</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约瑟夫</w:t>
      </w:r>
      <w:r w:rsidRPr="002069D2">
        <w:rPr>
          <w:szCs w:val="21"/>
        </w:rPr>
        <w:t>·E·</w:t>
      </w:r>
      <w:r w:rsidRPr="002069D2">
        <w:rPr>
          <w:szCs w:val="21"/>
        </w:rPr>
        <w:t>斯蒂格利茨</w:t>
      </w:r>
      <w:r w:rsidRPr="002069D2">
        <w:rPr>
          <w:szCs w:val="21"/>
        </w:rPr>
        <w:t xml:space="preserve">. </w:t>
      </w:r>
      <w:r w:rsidRPr="002069D2">
        <w:rPr>
          <w:szCs w:val="21"/>
        </w:rPr>
        <w:t>公共部门经济学</w:t>
      </w:r>
      <w:r w:rsidRPr="002069D2">
        <w:rPr>
          <w:szCs w:val="21"/>
        </w:rPr>
        <w:t>(</w:t>
      </w:r>
      <w:r w:rsidRPr="002069D2">
        <w:rPr>
          <w:szCs w:val="21"/>
        </w:rPr>
        <w:t>第</w:t>
      </w:r>
      <w:r w:rsidRPr="002069D2">
        <w:rPr>
          <w:szCs w:val="21"/>
        </w:rPr>
        <w:t>3</w:t>
      </w:r>
      <w:r w:rsidRPr="002069D2">
        <w:rPr>
          <w:szCs w:val="21"/>
        </w:rPr>
        <w:t>版</w:t>
      </w:r>
      <w:r w:rsidRPr="002069D2">
        <w:rPr>
          <w:szCs w:val="21"/>
        </w:rPr>
        <w:t xml:space="preserve">). </w:t>
      </w:r>
      <w:r w:rsidRPr="002069D2">
        <w:rPr>
          <w:szCs w:val="21"/>
        </w:rPr>
        <w:t>中国人民大学出版社，</w:t>
      </w:r>
      <w:r w:rsidRPr="002069D2">
        <w:rPr>
          <w:szCs w:val="21"/>
        </w:rPr>
        <w:t>2014</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C.V.</w:t>
      </w:r>
      <w:bookmarkStart w:id="2" w:name="baidusnap0"/>
      <w:bookmarkEnd w:id="2"/>
      <w:r w:rsidRPr="002069D2">
        <w:rPr>
          <w:szCs w:val="21"/>
        </w:rPr>
        <w:t xml:space="preserve"> </w:t>
      </w:r>
      <w:proofErr w:type="gramStart"/>
      <w:r w:rsidRPr="002069D2">
        <w:rPr>
          <w:szCs w:val="21"/>
        </w:rPr>
        <w:t>布朗</w:t>
      </w:r>
      <w:r w:rsidRPr="002069D2">
        <w:rPr>
          <w:szCs w:val="21"/>
        </w:rPr>
        <w:t xml:space="preserve">  </w:t>
      </w:r>
      <w:r w:rsidRPr="002069D2">
        <w:rPr>
          <w:szCs w:val="21"/>
        </w:rPr>
        <w:t>（</w:t>
      </w:r>
      <w:proofErr w:type="spellStart"/>
      <w:proofErr w:type="gramEnd"/>
      <w:r w:rsidRPr="002069D2">
        <w:rPr>
          <w:szCs w:val="21"/>
        </w:rPr>
        <w:t>C.V.Brown</w:t>
      </w:r>
      <w:proofErr w:type="spellEnd"/>
      <w:r w:rsidRPr="002069D2">
        <w:rPr>
          <w:szCs w:val="21"/>
        </w:rPr>
        <w:t>），</w:t>
      </w:r>
      <w:r w:rsidRPr="002069D2">
        <w:rPr>
          <w:szCs w:val="21"/>
        </w:rPr>
        <w:t>P.M.</w:t>
      </w:r>
      <w:bookmarkStart w:id="3" w:name="baidusnap2"/>
      <w:bookmarkEnd w:id="3"/>
      <w:r w:rsidRPr="002069D2">
        <w:rPr>
          <w:szCs w:val="21"/>
        </w:rPr>
        <w:t>杰克逊（</w:t>
      </w:r>
      <w:proofErr w:type="spellStart"/>
      <w:r w:rsidRPr="002069D2">
        <w:rPr>
          <w:szCs w:val="21"/>
        </w:rPr>
        <w:t>P.M.Jackson</w:t>
      </w:r>
      <w:proofErr w:type="spellEnd"/>
      <w:r w:rsidRPr="002069D2">
        <w:rPr>
          <w:szCs w:val="21"/>
        </w:rPr>
        <w:t>）</w:t>
      </w:r>
      <w:r w:rsidRPr="002069D2">
        <w:rPr>
          <w:szCs w:val="21"/>
        </w:rPr>
        <w:t xml:space="preserve">. </w:t>
      </w:r>
      <w:r w:rsidRPr="002069D2">
        <w:rPr>
          <w:szCs w:val="21"/>
        </w:rPr>
        <w:t>公共部门经济学（第四版）</w:t>
      </w:r>
      <w:r w:rsidRPr="002069D2">
        <w:rPr>
          <w:szCs w:val="21"/>
        </w:rPr>
        <w:t>.</w:t>
      </w:r>
      <w:r w:rsidRPr="002069D2">
        <w:rPr>
          <w:szCs w:val="21"/>
        </w:rPr>
        <w:t>中国人民大学出版社，</w:t>
      </w:r>
      <w:r w:rsidRPr="002069D2">
        <w:rPr>
          <w:szCs w:val="21"/>
        </w:rPr>
        <w:t>2000</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鲍德威</w:t>
      </w:r>
      <w:r w:rsidRPr="002069D2">
        <w:rPr>
          <w:szCs w:val="21"/>
        </w:rPr>
        <w:t xml:space="preserve">(Robin W. </w:t>
      </w:r>
      <w:proofErr w:type="spellStart"/>
      <w:r w:rsidRPr="002069D2">
        <w:rPr>
          <w:szCs w:val="21"/>
        </w:rPr>
        <w:t>Boadway</w:t>
      </w:r>
      <w:proofErr w:type="spellEnd"/>
      <w:r w:rsidRPr="002069D2">
        <w:rPr>
          <w:szCs w:val="21"/>
        </w:rPr>
        <w:t>)</w:t>
      </w:r>
      <w:r w:rsidRPr="002069D2">
        <w:rPr>
          <w:szCs w:val="21"/>
        </w:rPr>
        <w:t>，</w:t>
      </w:r>
      <w:r w:rsidRPr="002069D2">
        <w:rPr>
          <w:szCs w:val="21"/>
        </w:rPr>
        <w:t>.</w:t>
      </w:r>
      <w:r w:rsidRPr="002069D2">
        <w:rPr>
          <w:szCs w:val="21"/>
        </w:rPr>
        <w:t>威迪逊</w:t>
      </w:r>
      <w:r w:rsidRPr="002069D2">
        <w:rPr>
          <w:szCs w:val="21"/>
        </w:rPr>
        <w:t xml:space="preserve">(David </w:t>
      </w:r>
      <w:proofErr w:type="spellStart"/>
      <w:r w:rsidRPr="002069D2">
        <w:rPr>
          <w:szCs w:val="21"/>
        </w:rPr>
        <w:t>E.Wildasin</w:t>
      </w:r>
      <w:proofErr w:type="spellEnd"/>
      <w:r w:rsidRPr="002069D2">
        <w:rPr>
          <w:szCs w:val="21"/>
        </w:rPr>
        <w:t xml:space="preserve">). </w:t>
      </w:r>
      <w:r w:rsidRPr="002069D2">
        <w:rPr>
          <w:szCs w:val="21"/>
        </w:rPr>
        <w:t>公共部门经济学</w:t>
      </w:r>
      <w:r w:rsidRPr="002069D2">
        <w:rPr>
          <w:szCs w:val="21"/>
        </w:rPr>
        <w:t xml:space="preserve">. </w:t>
      </w:r>
      <w:r w:rsidRPr="002069D2">
        <w:rPr>
          <w:szCs w:val="21"/>
        </w:rPr>
        <w:t>中国人民大学出版社</w:t>
      </w:r>
      <w:r w:rsidRPr="002069D2">
        <w:rPr>
          <w:szCs w:val="21"/>
        </w:rPr>
        <w:t>.2012</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哈维</w:t>
      </w:r>
      <w:r w:rsidRPr="002069D2">
        <w:rPr>
          <w:szCs w:val="21"/>
        </w:rPr>
        <w:t>·S·</w:t>
      </w:r>
      <w:r w:rsidRPr="002069D2">
        <w:rPr>
          <w:szCs w:val="21"/>
        </w:rPr>
        <w:t>罗森，特德</w:t>
      </w:r>
      <w:r w:rsidRPr="002069D2">
        <w:rPr>
          <w:szCs w:val="21"/>
        </w:rPr>
        <w:t>·</w:t>
      </w:r>
      <w:r w:rsidRPr="002069D2">
        <w:rPr>
          <w:szCs w:val="21"/>
        </w:rPr>
        <w:t>盖亚</w:t>
      </w:r>
      <w:r w:rsidRPr="002069D2">
        <w:rPr>
          <w:szCs w:val="21"/>
        </w:rPr>
        <w:t xml:space="preserve">. </w:t>
      </w:r>
      <w:r w:rsidRPr="002069D2">
        <w:rPr>
          <w:szCs w:val="21"/>
        </w:rPr>
        <w:t>财政学（第</w:t>
      </w:r>
      <w:r w:rsidRPr="002069D2">
        <w:rPr>
          <w:szCs w:val="21"/>
        </w:rPr>
        <w:t>8</w:t>
      </w:r>
      <w:r w:rsidRPr="002069D2">
        <w:rPr>
          <w:szCs w:val="21"/>
        </w:rPr>
        <w:t>版）</w:t>
      </w:r>
      <w:r w:rsidRPr="002069D2">
        <w:rPr>
          <w:szCs w:val="21"/>
        </w:rPr>
        <w:t xml:space="preserve">. </w:t>
      </w:r>
      <w:r w:rsidRPr="002069D2">
        <w:rPr>
          <w:szCs w:val="21"/>
        </w:rPr>
        <w:t>中国人民大学出版社，</w:t>
      </w:r>
      <w:r w:rsidRPr="002069D2">
        <w:rPr>
          <w:szCs w:val="21"/>
        </w:rPr>
        <w:t>2009</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赫伯特</w:t>
      </w:r>
      <w:r w:rsidRPr="002069D2">
        <w:rPr>
          <w:szCs w:val="21"/>
        </w:rPr>
        <w:t xml:space="preserve">· </w:t>
      </w:r>
      <w:r w:rsidRPr="002069D2">
        <w:rPr>
          <w:szCs w:val="21"/>
        </w:rPr>
        <w:t>斯坦</w:t>
      </w:r>
      <w:r w:rsidRPr="002069D2">
        <w:rPr>
          <w:szCs w:val="21"/>
        </w:rPr>
        <w:t xml:space="preserve">. </w:t>
      </w:r>
      <w:r w:rsidRPr="002069D2">
        <w:rPr>
          <w:szCs w:val="21"/>
        </w:rPr>
        <w:t>美国的财政革命</w:t>
      </w:r>
      <w:r w:rsidRPr="002069D2">
        <w:rPr>
          <w:szCs w:val="21"/>
        </w:rPr>
        <w:t>:</w:t>
      </w:r>
      <w:r w:rsidRPr="002069D2">
        <w:rPr>
          <w:szCs w:val="21"/>
        </w:rPr>
        <w:t>应对现实的策略</w:t>
      </w:r>
      <w:r w:rsidRPr="002069D2">
        <w:rPr>
          <w:szCs w:val="21"/>
        </w:rPr>
        <w:t>(</w:t>
      </w:r>
      <w:r w:rsidRPr="002069D2">
        <w:rPr>
          <w:szCs w:val="21"/>
        </w:rPr>
        <w:t>第</w:t>
      </w:r>
      <w:r w:rsidRPr="002069D2">
        <w:rPr>
          <w:szCs w:val="21"/>
        </w:rPr>
        <w:t xml:space="preserve"> 2 </w:t>
      </w:r>
      <w:r w:rsidRPr="002069D2">
        <w:rPr>
          <w:szCs w:val="21"/>
        </w:rPr>
        <w:t>版</w:t>
      </w:r>
      <w:r w:rsidRPr="002069D2">
        <w:rPr>
          <w:szCs w:val="21"/>
        </w:rPr>
        <w:t>).</w:t>
      </w:r>
      <w:r w:rsidRPr="002069D2">
        <w:rPr>
          <w:szCs w:val="21"/>
        </w:rPr>
        <w:t>上海财经大学出版社，</w:t>
      </w:r>
      <w:r w:rsidRPr="002069D2">
        <w:rPr>
          <w:szCs w:val="21"/>
        </w:rPr>
        <w:t xml:space="preserve">2010  </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林德木、廖益新</w:t>
      </w:r>
      <w:r w:rsidRPr="002069D2">
        <w:rPr>
          <w:szCs w:val="21"/>
        </w:rPr>
        <w:t xml:space="preserve">. </w:t>
      </w:r>
      <w:r w:rsidRPr="002069D2">
        <w:rPr>
          <w:szCs w:val="21"/>
        </w:rPr>
        <w:t>美国联邦公司并购税收制度研究</w:t>
      </w:r>
      <w:r w:rsidRPr="002069D2">
        <w:rPr>
          <w:szCs w:val="21"/>
        </w:rPr>
        <w:t xml:space="preserve">. </w:t>
      </w:r>
      <w:r w:rsidRPr="002069D2">
        <w:rPr>
          <w:szCs w:val="21"/>
        </w:rPr>
        <w:t>科学出版社，</w:t>
      </w:r>
      <w:r w:rsidRPr="002069D2">
        <w:rPr>
          <w:szCs w:val="21"/>
        </w:rPr>
        <w:t xml:space="preserve">2010 </w:t>
      </w:r>
    </w:p>
    <w:p w:rsidR="00994663" w:rsidRPr="002069D2" w:rsidRDefault="00994663" w:rsidP="00434F34">
      <w:pPr>
        <w:pStyle w:val="ab"/>
        <w:widowControl/>
        <w:numPr>
          <w:ilvl w:val="0"/>
          <w:numId w:val="10"/>
        </w:numPr>
        <w:snapToGrid w:val="0"/>
        <w:spacing w:afterLines="50"/>
        <w:ind w:firstLineChars="0"/>
        <w:jc w:val="left"/>
        <w:rPr>
          <w:szCs w:val="21"/>
        </w:rPr>
      </w:pPr>
      <w:proofErr w:type="gramStart"/>
      <w:r w:rsidRPr="002069D2">
        <w:rPr>
          <w:szCs w:val="21"/>
        </w:rPr>
        <w:t>萨莉</w:t>
      </w:r>
      <w:proofErr w:type="gramEnd"/>
      <w:r w:rsidRPr="002069D2">
        <w:rPr>
          <w:szCs w:val="21"/>
        </w:rPr>
        <w:t xml:space="preserve"> · M· </w:t>
      </w:r>
      <w:r w:rsidRPr="002069D2">
        <w:rPr>
          <w:szCs w:val="21"/>
        </w:rPr>
        <w:t>琼斯</w:t>
      </w:r>
      <w:r w:rsidRPr="002069D2">
        <w:rPr>
          <w:szCs w:val="21"/>
        </w:rPr>
        <w:t xml:space="preserve">, </w:t>
      </w:r>
      <w:r w:rsidRPr="002069D2">
        <w:rPr>
          <w:szCs w:val="21"/>
        </w:rPr>
        <w:t>谢利</w:t>
      </w:r>
      <w:r w:rsidRPr="002069D2">
        <w:rPr>
          <w:szCs w:val="21"/>
        </w:rPr>
        <w:t xml:space="preserve">· C· </w:t>
      </w:r>
      <w:r w:rsidRPr="002069D2">
        <w:rPr>
          <w:szCs w:val="21"/>
        </w:rPr>
        <w:t>罗兹</w:t>
      </w:r>
      <w:r w:rsidRPr="002069D2">
        <w:rPr>
          <w:szCs w:val="21"/>
        </w:rPr>
        <w:t>-</w:t>
      </w:r>
      <w:r w:rsidRPr="002069D2">
        <w:rPr>
          <w:szCs w:val="21"/>
        </w:rPr>
        <w:t>卡塔纳奇</w:t>
      </w:r>
      <w:r w:rsidRPr="002069D2">
        <w:rPr>
          <w:szCs w:val="21"/>
        </w:rPr>
        <w:t xml:space="preserve">. </w:t>
      </w:r>
      <w:r w:rsidRPr="002069D2">
        <w:rPr>
          <w:szCs w:val="21"/>
        </w:rPr>
        <w:t>税收筹划原理</w:t>
      </w:r>
      <w:r w:rsidRPr="002069D2">
        <w:rPr>
          <w:szCs w:val="21"/>
        </w:rPr>
        <w:t xml:space="preserve"> : </w:t>
      </w:r>
      <w:r w:rsidRPr="002069D2">
        <w:rPr>
          <w:szCs w:val="21"/>
        </w:rPr>
        <w:t>经营和投资规划的税收原则</w:t>
      </w:r>
      <w:r w:rsidRPr="002069D2">
        <w:rPr>
          <w:szCs w:val="21"/>
        </w:rPr>
        <w:t xml:space="preserve"> (</w:t>
      </w:r>
      <w:r w:rsidRPr="002069D2">
        <w:rPr>
          <w:szCs w:val="21"/>
        </w:rPr>
        <w:t>第</w:t>
      </w:r>
      <w:r w:rsidRPr="002069D2">
        <w:rPr>
          <w:szCs w:val="21"/>
        </w:rPr>
        <w:t xml:space="preserve"> 11 </w:t>
      </w:r>
      <w:r w:rsidRPr="002069D2">
        <w:rPr>
          <w:szCs w:val="21"/>
        </w:rPr>
        <w:t>版</w:t>
      </w:r>
      <w:r w:rsidRPr="002069D2">
        <w:rPr>
          <w:szCs w:val="21"/>
        </w:rPr>
        <w:t xml:space="preserve"> ). </w:t>
      </w:r>
      <w:r w:rsidRPr="002069D2">
        <w:rPr>
          <w:szCs w:val="21"/>
        </w:rPr>
        <w:t>中国人民大学</w:t>
      </w:r>
      <w:r w:rsidRPr="002069D2">
        <w:rPr>
          <w:szCs w:val="21"/>
        </w:rPr>
        <w:t xml:space="preserve"> </w:t>
      </w:r>
      <w:r w:rsidRPr="002069D2">
        <w:rPr>
          <w:szCs w:val="21"/>
        </w:rPr>
        <w:t>出版社，</w:t>
      </w:r>
      <w:r w:rsidRPr="002069D2">
        <w:rPr>
          <w:szCs w:val="21"/>
        </w:rPr>
        <w:t>2008</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西蒙</w:t>
      </w:r>
      <w:r w:rsidRPr="002069D2">
        <w:rPr>
          <w:szCs w:val="21"/>
        </w:rPr>
        <w:t xml:space="preserve">· </w:t>
      </w:r>
      <w:proofErr w:type="gramStart"/>
      <w:r w:rsidRPr="002069D2">
        <w:rPr>
          <w:szCs w:val="21"/>
        </w:rPr>
        <w:t>詹姆</w:t>
      </w:r>
      <w:proofErr w:type="gramEnd"/>
      <w:r w:rsidRPr="002069D2">
        <w:rPr>
          <w:szCs w:val="21"/>
        </w:rPr>
        <w:t>斯、克里斯托弗</w:t>
      </w:r>
      <w:r w:rsidRPr="002069D2">
        <w:rPr>
          <w:szCs w:val="21"/>
        </w:rPr>
        <w:t xml:space="preserve">· </w:t>
      </w:r>
      <w:r w:rsidRPr="002069D2">
        <w:rPr>
          <w:szCs w:val="21"/>
        </w:rPr>
        <w:t>诺布斯</w:t>
      </w:r>
      <w:r w:rsidRPr="002069D2">
        <w:rPr>
          <w:szCs w:val="21"/>
        </w:rPr>
        <w:t xml:space="preserve">. </w:t>
      </w:r>
      <w:r w:rsidRPr="002069D2">
        <w:rPr>
          <w:szCs w:val="21"/>
        </w:rPr>
        <w:t>税收经济学</w:t>
      </w:r>
      <w:r w:rsidRPr="002069D2">
        <w:rPr>
          <w:szCs w:val="21"/>
        </w:rPr>
        <w:t>(</w:t>
      </w:r>
      <w:r w:rsidRPr="002069D2">
        <w:rPr>
          <w:szCs w:val="21"/>
        </w:rPr>
        <w:t>第</w:t>
      </w:r>
      <w:r w:rsidRPr="002069D2">
        <w:rPr>
          <w:szCs w:val="21"/>
        </w:rPr>
        <w:t xml:space="preserve"> 7 </w:t>
      </w:r>
      <w:r w:rsidRPr="002069D2">
        <w:rPr>
          <w:szCs w:val="21"/>
        </w:rPr>
        <w:t>版</w:t>
      </w:r>
      <w:r w:rsidRPr="002069D2">
        <w:rPr>
          <w:szCs w:val="21"/>
        </w:rPr>
        <w:t xml:space="preserve">. </w:t>
      </w:r>
      <w:r w:rsidRPr="002069D2">
        <w:rPr>
          <w:szCs w:val="21"/>
        </w:rPr>
        <w:t>中国财政经济出版社，</w:t>
      </w:r>
      <w:r w:rsidRPr="002069D2">
        <w:rPr>
          <w:szCs w:val="21"/>
        </w:rPr>
        <w:t xml:space="preserve">2002 </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庞凤喜</w:t>
      </w:r>
      <w:r w:rsidRPr="002069D2">
        <w:rPr>
          <w:szCs w:val="21"/>
        </w:rPr>
        <w:t xml:space="preserve">. </w:t>
      </w:r>
      <w:r w:rsidRPr="002069D2">
        <w:rPr>
          <w:szCs w:val="21"/>
        </w:rPr>
        <w:t>税收原理与中国税</w:t>
      </w:r>
      <w:r w:rsidRPr="002069D2">
        <w:rPr>
          <w:szCs w:val="21"/>
        </w:rPr>
        <w:t xml:space="preserve">. </w:t>
      </w:r>
      <w:r w:rsidRPr="002069D2">
        <w:rPr>
          <w:szCs w:val="21"/>
        </w:rPr>
        <w:t>中国财政经济出版社，</w:t>
      </w:r>
      <w:r w:rsidRPr="002069D2">
        <w:rPr>
          <w:szCs w:val="21"/>
        </w:rPr>
        <w:t>2014</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高培勇、</w:t>
      </w:r>
      <w:hyperlink r:id="rId15" w:tgtFrame="_blank" w:history="1">
        <w:r w:rsidRPr="002069D2">
          <w:rPr>
            <w:szCs w:val="21"/>
          </w:rPr>
          <w:t>崔军</w:t>
        </w:r>
      </w:hyperlink>
      <w:r w:rsidRPr="002069D2">
        <w:rPr>
          <w:szCs w:val="21"/>
        </w:rPr>
        <w:t xml:space="preserve"> </w:t>
      </w:r>
      <w:r w:rsidRPr="002069D2">
        <w:rPr>
          <w:szCs w:val="21"/>
        </w:rPr>
        <w:t>著</w:t>
      </w:r>
      <w:r w:rsidRPr="002069D2">
        <w:rPr>
          <w:szCs w:val="21"/>
        </w:rPr>
        <w:t xml:space="preserve">. </w:t>
      </w:r>
      <w:r w:rsidRPr="002069D2">
        <w:rPr>
          <w:szCs w:val="21"/>
        </w:rPr>
        <w:t>公共部门经济学（第三版），中国人民大学出版社，</w:t>
      </w:r>
      <w:r w:rsidRPr="002069D2">
        <w:rPr>
          <w:szCs w:val="21"/>
        </w:rPr>
        <w:t>2011</w:t>
      </w:r>
    </w:p>
    <w:p w:rsidR="00994663" w:rsidRPr="002069D2" w:rsidRDefault="00994663" w:rsidP="00434F34">
      <w:pPr>
        <w:pStyle w:val="ab"/>
        <w:widowControl/>
        <w:snapToGrid w:val="0"/>
        <w:spacing w:afterLines="50"/>
        <w:ind w:left="1060" w:firstLineChars="0" w:firstLine="0"/>
        <w:jc w:val="left"/>
        <w:rPr>
          <w:szCs w:val="21"/>
        </w:rPr>
      </w:pPr>
    </w:p>
    <w:p w:rsidR="00994663" w:rsidRPr="002069D2" w:rsidRDefault="00994663" w:rsidP="00434F34">
      <w:pPr>
        <w:pStyle w:val="ab"/>
        <w:widowControl/>
        <w:snapToGrid w:val="0"/>
        <w:spacing w:afterLines="50"/>
        <w:ind w:left="1060" w:firstLineChars="0" w:firstLine="0"/>
        <w:jc w:val="left"/>
        <w:rPr>
          <w:szCs w:val="21"/>
        </w:rPr>
      </w:pPr>
    </w:p>
    <w:p w:rsidR="00994663" w:rsidRPr="002069D2" w:rsidRDefault="00994663" w:rsidP="00434F34">
      <w:pPr>
        <w:pStyle w:val="ab"/>
        <w:widowControl/>
        <w:snapToGrid w:val="0"/>
        <w:spacing w:afterLines="50"/>
        <w:ind w:left="1060" w:firstLineChars="0" w:firstLine="0"/>
        <w:jc w:val="left"/>
        <w:rPr>
          <w:b/>
          <w:szCs w:val="21"/>
        </w:rPr>
      </w:pPr>
      <w:r w:rsidRPr="002069D2">
        <w:rPr>
          <w:b/>
          <w:szCs w:val="21"/>
        </w:rPr>
        <w:t>（</w:t>
      </w:r>
      <w:r w:rsidRPr="002069D2">
        <w:rPr>
          <w:b/>
          <w:szCs w:val="21"/>
        </w:rPr>
        <w:t>3</w:t>
      </w:r>
      <w:r w:rsidRPr="002069D2">
        <w:rPr>
          <w:b/>
          <w:szCs w:val="21"/>
        </w:rPr>
        <w:t>）金融学方向</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黄达</w:t>
      </w:r>
      <w:r w:rsidRPr="002069D2">
        <w:rPr>
          <w:szCs w:val="21"/>
        </w:rPr>
        <w:t xml:space="preserve">. </w:t>
      </w:r>
      <w:r w:rsidRPr="002069D2">
        <w:rPr>
          <w:szCs w:val="21"/>
        </w:rPr>
        <w:t>金融学（第三版）</w:t>
      </w:r>
      <w:r w:rsidRPr="002069D2">
        <w:rPr>
          <w:szCs w:val="21"/>
        </w:rPr>
        <w:t xml:space="preserve">. </w:t>
      </w:r>
      <w:r w:rsidRPr="002069D2">
        <w:rPr>
          <w:szCs w:val="21"/>
        </w:rPr>
        <w:t>中国人民大学出版社</w:t>
      </w:r>
      <w:r w:rsidRPr="002069D2">
        <w:rPr>
          <w:szCs w:val="21"/>
        </w:rPr>
        <w:t>.2014</w:t>
      </w:r>
    </w:p>
    <w:p w:rsidR="00994663" w:rsidRPr="002069D2" w:rsidRDefault="00994663" w:rsidP="00434F34">
      <w:pPr>
        <w:pStyle w:val="ab"/>
        <w:widowControl/>
        <w:numPr>
          <w:ilvl w:val="0"/>
          <w:numId w:val="10"/>
        </w:numPr>
        <w:snapToGrid w:val="0"/>
        <w:spacing w:afterLines="50"/>
        <w:ind w:firstLineChars="0"/>
        <w:jc w:val="left"/>
        <w:rPr>
          <w:szCs w:val="21"/>
        </w:rPr>
      </w:pPr>
      <w:bookmarkStart w:id="4" w:name="itemlist-title"/>
      <w:r w:rsidRPr="002069D2">
        <w:rPr>
          <w:szCs w:val="21"/>
        </w:rPr>
        <w:t>弗雷德里克</w:t>
      </w:r>
      <w:r w:rsidRPr="002069D2">
        <w:rPr>
          <w:szCs w:val="21"/>
        </w:rPr>
        <w:t xml:space="preserve"> S.</w:t>
      </w:r>
      <w:proofErr w:type="gramStart"/>
      <w:r w:rsidRPr="002069D2">
        <w:rPr>
          <w:szCs w:val="21"/>
        </w:rPr>
        <w:t>米什金</w:t>
      </w:r>
      <w:proofErr w:type="gramEnd"/>
      <w:r w:rsidRPr="002069D2">
        <w:rPr>
          <w:szCs w:val="21"/>
        </w:rPr>
        <w:t xml:space="preserve">. </w:t>
      </w:r>
      <w:r w:rsidRPr="002069D2">
        <w:rPr>
          <w:szCs w:val="21"/>
        </w:rPr>
        <w:t>货币金融学</w:t>
      </w:r>
      <w:r w:rsidRPr="002069D2">
        <w:rPr>
          <w:szCs w:val="21"/>
        </w:rPr>
        <w:t xml:space="preserve">. </w:t>
      </w:r>
      <w:r w:rsidRPr="002069D2">
        <w:rPr>
          <w:szCs w:val="21"/>
        </w:rPr>
        <w:t>中国人民大学出版社</w:t>
      </w:r>
      <w:r w:rsidRPr="002069D2">
        <w:rPr>
          <w:szCs w:val="21"/>
        </w:rPr>
        <w:t>. 2011</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 </w:t>
      </w:r>
      <w:hyperlink r:id="rId16" w:tgtFrame="_blank" w:history="1">
        <w:r w:rsidRPr="002069D2">
          <w:rPr>
            <w:szCs w:val="21"/>
          </w:rPr>
          <w:t>斯蒂芬</w:t>
        </w:r>
        <w:r w:rsidRPr="002069D2">
          <w:rPr>
            <w:szCs w:val="21"/>
          </w:rPr>
          <w:t>A.</w:t>
        </w:r>
        <w:r w:rsidRPr="002069D2">
          <w:rPr>
            <w:szCs w:val="21"/>
          </w:rPr>
          <w:t>罗斯</w:t>
        </w:r>
      </w:hyperlink>
      <w:r w:rsidRPr="002069D2">
        <w:rPr>
          <w:szCs w:val="21"/>
        </w:rPr>
        <w:t>（</w:t>
      </w:r>
      <w:hyperlink r:id="rId17" w:tgtFrame="_blank" w:history="1">
        <w:r w:rsidRPr="002069D2">
          <w:rPr>
            <w:szCs w:val="21"/>
          </w:rPr>
          <w:t>Stephen A. Ross</w:t>
        </w:r>
      </w:hyperlink>
      <w:r w:rsidRPr="002069D2">
        <w:rPr>
          <w:szCs w:val="21"/>
        </w:rPr>
        <w:t>），</w:t>
      </w:r>
      <w:hyperlink r:id="rId18" w:tgtFrame="_blank" w:history="1">
        <w:proofErr w:type="gramStart"/>
        <w:r w:rsidRPr="002069D2">
          <w:rPr>
            <w:szCs w:val="21"/>
          </w:rPr>
          <w:t>伦道夫</w:t>
        </w:r>
        <w:proofErr w:type="gramEnd"/>
        <w:r w:rsidRPr="002069D2">
          <w:rPr>
            <w:szCs w:val="21"/>
          </w:rPr>
          <w:t>W.</w:t>
        </w:r>
        <w:r w:rsidRPr="002069D2">
          <w:rPr>
            <w:szCs w:val="21"/>
          </w:rPr>
          <w:t>威斯特菲尔德</w:t>
        </w:r>
      </w:hyperlink>
      <w:r w:rsidRPr="002069D2">
        <w:rPr>
          <w:szCs w:val="21"/>
        </w:rPr>
        <w:t>，</w:t>
      </w:r>
      <w:hyperlink r:id="rId19" w:tgtFrame="_blank" w:history="1">
        <w:r w:rsidRPr="002069D2">
          <w:rPr>
            <w:szCs w:val="21"/>
          </w:rPr>
          <w:t>杰</w:t>
        </w:r>
        <w:proofErr w:type="gramStart"/>
        <w:r w:rsidRPr="002069D2">
          <w:rPr>
            <w:szCs w:val="21"/>
          </w:rPr>
          <w:t>弗</w:t>
        </w:r>
        <w:proofErr w:type="gramEnd"/>
        <w:r w:rsidRPr="002069D2">
          <w:rPr>
            <w:szCs w:val="21"/>
          </w:rPr>
          <w:t>利</w:t>
        </w:r>
        <w:r w:rsidRPr="002069D2">
          <w:rPr>
            <w:szCs w:val="21"/>
          </w:rPr>
          <w:t>F.</w:t>
        </w:r>
        <w:proofErr w:type="gramStart"/>
        <w:r w:rsidRPr="002069D2">
          <w:rPr>
            <w:szCs w:val="21"/>
          </w:rPr>
          <w:t>杰富</w:t>
        </w:r>
        <w:proofErr w:type="gramEnd"/>
      </w:hyperlink>
      <w:r w:rsidRPr="002069D2">
        <w:rPr>
          <w:szCs w:val="21"/>
        </w:rPr>
        <w:t xml:space="preserve">. </w:t>
      </w:r>
      <w:hyperlink r:id="rId20" w:tgtFrame="_blank" w:tooltip=" 公司理财 精要版(原书第10版)中文版 斯蒂芬·罗斯   " w:history="1">
        <w:r w:rsidRPr="002069D2">
          <w:rPr>
            <w:szCs w:val="21"/>
          </w:rPr>
          <w:t>公司理财</w:t>
        </w:r>
        <w:r w:rsidRPr="002069D2">
          <w:rPr>
            <w:szCs w:val="21"/>
          </w:rPr>
          <w:t xml:space="preserve"> </w:t>
        </w:r>
        <w:proofErr w:type="gramStart"/>
        <w:r w:rsidRPr="002069D2">
          <w:rPr>
            <w:szCs w:val="21"/>
          </w:rPr>
          <w:t>精要版</w:t>
        </w:r>
        <w:proofErr w:type="gramEnd"/>
        <w:r w:rsidRPr="002069D2">
          <w:rPr>
            <w:szCs w:val="21"/>
          </w:rPr>
          <w:t>(</w:t>
        </w:r>
        <w:r w:rsidRPr="002069D2">
          <w:rPr>
            <w:szCs w:val="21"/>
          </w:rPr>
          <w:t>原书第</w:t>
        </w:r>
        <w:r w:rsidRPr="002069D2">
          <w:rPr>
            <w:szCs w:val="21"/>
          </w:rPr>
          <w:t>10</w:t>
        </w:r>
        <w:r w:rsidRPr="002069D2">
          <w:rPr>
            <w:szCs w:val="21"/>
          </w:rPr>
          <w:t>版</w:t>
        </w:r>
        <w:r w:rsidRPr="002069D2">
          <w:rPr>
            <w:szCs w:val="21"/>
          </w:rPr>
          <w:t>)</w:t>
        </w:r>
        <w:r w:rsidRPr="002069D2">
          <w:rPr>
            <w:szCs w:val="21"/>
          </w:rPr>
          <w:t>中文版</w:t>
        </w:r>
        <w:r w:rsidRPr="002069D2">
          <w:rPr>
            <w:szCs w:val="21"/>
          </w:rPr>
          <w:t>. </w:t>
        </w:r>
      </w:hyperlink>
      <w:bookmarkEnd w:id="4"/>
      <w:r w:rsidRPr="002069D2">
        <w:rPr>
          <w:szCs w:val="21"/>
        </w:rPr>
        <w:t xml:space="preserve"> . </w:t>
      </w:r>
      <w:r w:rsidRPr="002069D2">
        <w:rPr>
          <w:szCs w:val="21"/>
        </w:rPr>
        <w:t>机械工业出版社。</w:t>
      </w:r>
      <w:r w:rsidRPr="002069D2">
        <w:rPr>
          <w:szCs w:val="21"/>
        </w:rPr>
        <w:t>2014</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上海财大金融学院</w:t>
      </w:r>
      <w:r w:rsidRPr="002069D2">
        <w:rPr>
          <w:szCs w:val="21"/>
        </w:rPr>
        <w:t xml:space="preserve">. </w:t>
      </w:r>
      <w:r w:rsidRPr="002069D2">
        <w:rPr>
          <w:szCs w:val="21"/>
        </w:rPr>
        <w:t>公司金融</w:t>
      </w:r>
      <w:r w:rsidRPr="002069D2">
        <w:rPr>
          <w:szCs w:val="21"/>
        </w:rPr>
        <w:t xml:space="preserve">. </w:t>
      </w:r>
      <w:r w:rsidRPr="002069D2">
        <w:rPr>
          <w:szCs w:val="21"/>
        </w:rPr>
        <w:t>中国人民大学出版社</w:t>
      </w:r>
      <w:r w:rsidRPr="002069D2">
        <w:rPr>
          <w:szCs w:val="21"/>
        </w:rPr>
        <w:t>.2013</w:t>
      </w:r>
    </w:p>
    <w:p w:rsidR="00994663" w:rsidRPr="002069D2" w:rsidRDefault="00722EB5" w:rsidP="00434F34">
      <w:pPr>
        <w:pStyle w:val="ab"/>
        <w:widowControl/>
        <w:numPr>
          <w:ilvl w:val="0"/>
          <w:numId w:val="10"/>
        </w:numPr>
        <w:snapToGrid w:val="0"/>
        <w:spacing w:afterLines="50"/>
        <w:ind w:firstLineChars="0"/>
        <w:jc w:val="left"/>
        <w:rPr>
          <w:szCs w:val="21"/>
        </w:rPr>
      </w:pPr>
      <w:hyperlink r:id="rId21" w:tgtFrame="_blank" w:history="1">
        <w:proofErr w:type="gramStart"/>
        <w:r w:rsidR="00994663" w:rsidRPr="002069D2">
          <w:rPr>
            <w:szCs w:val="21"/>
          </w:rPr>
          <w:t>法博齐</w:t>
        </w:r>
        <w:proofErr w:type="gramEnd"/>
      </w:hyperlink>
      <w:r w:rsidR="00994663" w:rsidRPr="002069D2">
        <w:rPr>
          <w:szCs w:val="21"/>
        </w:rPr>
        <w:t>，</w:t>
      </w:r>
      <w:hyperlink r:id="rId22" w:tgtFrame="_blank" w:history="1">
        <w:r w:rsidR="00994663" w:rsidRPr="002069D2">
          <w:rPr>
            <w:szCs w:val="21"/>
          </w:rPr>
          <w:t>莫迪利亚尼</w:t>
        </w:r>
      </w:hyperlink>
      <w:r w:rsidR="00994663" w:rsidRPr="002069D2">
        <w:rPr>
          <w:szCs w:val="21"/>
        </w:rPr>
        <w:t>，</w:t>
      </w:r>
      <w:hyperlink r:id="rId23" w:tgtFrame="_blank" w:history="1">
        <w:r w:rsidR="00994663" w:rsidRPr="002069D2">
          <w:rPr>
            <w:szCs w:val="21"/>
          </w:rPr>
          <w:t>琼斯</w:t>
        </w:r>
      </w:hyperlink>
      <w:r w:rsidR="00994663" w:rsidRPr="002069D2">
        <w:rPr>
          <w:szCs w:val="21"/>
        </w:rPr>
        <w:t xml:space="preserve">. </w:t>
      </w:r>
      <w:r w:rsidR="00994663" w:rsidRPr="002069D2">
        <w:rPr>
          <w:szCs w:val="21"/>
        </w:rPr>
        <w:t>金融市场与金融机构基础</w:t>
      </w:r>
      <w:r w:rsidR="00994663" w:rsidRPr="002069D2">
        <w:rPr>
          <w:szCs w:val="21"/>
        </w:rPr>
        <w:t xml:space="preserve">. </w:t>
      </w:r>
      <w:r w:rsidR="00994663" w:rsidRPr="002069D2">
        <w:rPr>
          <w:szCs w:val="21"/>
        </w:rPr>
        <w:t>机械工业出版社</w:t>
      </w:r>
      <w:r w:rsidR="00994663" w:rsidRPr="002069D2">
        <w:rPr>
          <w:szCs w:val="21"/>
        </w:rPr>
        <w:t>.2013</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约翰</w:t>
      </w:r>
      <w:r w:rsidRPr="002069D2">
        <w:rPr>
          <w:szCs w:val="21"/>
        </w:rPr>
        <w:t xml:space="preserve"> C. </w:t>
      </w:r>
      <w:r w:rsidRPr="002069D2">
        <w:rPr>
          <w:szCs w:val="21"/>
        </w:rPr>
        <w:t>赫尔</w:t>
      </w:r>
      <w:r w:rsidRPr="002069D2">
        <w:rPr>
          <w:szCs w:val="21"/>
        </w:rPr>
        <w:t xml:space="preserve">. </w:t>
      </w:r>
      <w:r w:rsidRPr="002069D2">
        <w:rPr>
          <w:szCs w:val="21"/>
        </w:rPr>
        <w:t>风险管理与金融机构</w:t>
      </w:r>
      <w:r w:rsidRPr="002069D2">
        <w:rPr>
          <w:szCs w:val="21"/>
        </w:rPr>
        <w:t xml:space="preserve">. </w:t>
      </w:r>
      <w:r w:rsidRPr="002069D2">
        <w:rPr>
          <w:szCs w:val="21"/>
        </w:rPr>
        <w:t>机械工业出版社</w:t>
      </w:r>
      <w:r w:rsidRPr="002069D2">
        <w:rPr>
          <w:szCs w:val="21"/>
        </w:rPr>
        <w:t>.2013</w:t>
      </w:r>
    </w:p>
    <w:p w:rsidR="00994663" w:rsidRPr="002069D2" w:rsidRDefault="00722EB5" w:rsidP="00434F34">
      <w:pPr>
        <w:pStyle w:val="ab"/>
        <w:widowControl/>
        <w:numPr>
          <w:ilvl w:val="0"/>
          <w:numId w:val="10"/>
        </w:numPr>
        <w:snapToGrid w:val="0"/>
        <w:spacing w:afterLines="50"/>
        <w:ind w:firstLineChars="0"/>
        <w:jc w:val="left"/>
        <w:rPr>
          <w:szCs w:val="21"/>
        </w:rPr>
      </w:pPr>
      <w:hyperlink r:id="rId24" w:tgtFrame="_blank" w:history="1">
        <w:proofErr w:type="gramStart"/>
        <w:r w:rsidR="00994663" w:rsidRPr="002069D2">
          <w:rPr>
            <w:szCs w:val="21"/>
          </w:rPr>
          <w:t>张碧琼</w:t>
        </w:r>
        <w:proofErr w:type="gramEnd"/>
      </w:hyperlink>
      <w:r w:rsidR="00994663" w:rsidRPr="002069D2">
        <w:rPr>
          <w:szCs w:val="21"/>
        </w:rPr>
        <w:t xml:space="preserve">. </w:t>
      </w:r>
      <w:r w:rsidR="00994663" w:rsidRPr="002069D2">
        <w:rPr>
          <w:szCs w:val="21"/>
        </w:rPr>
        <w:t>国际金融管理学</w:t>
      </w:r>
      <w:r w:rsidR="00994663" w:rsidRPr="002069D2">
        <w:rPr>
          <w:szCs w:val="21"/>
        </w:rPr>
        <w:t xml:space="preserve">. </w:t>
      </w:r>
      <w:hyperlink r:id="rId25" w:tgtFrame="_blank" w:history="1">
        <w:r w:rsidR="00994663" w:rsidRPr="002069D2">
          <w:rPr>
            <w:szCs w:val="21"/>
          </w:rPr>
          <w:t>中国金融出版社</w:t>
        </w:r>
      </w:hyperlink>
      <w:r w:rsidR="00994663" w:rsidRPr="002069D2">
        <w:rPr>
          <w:szCs w:val="21"/>
        </w:rPr>
        <w:t>.2007.9</w:t>
      </w:r>
    </w:p>
    <w:p w:rsidR="00994663" w:rsidRPr="002069D2" w:rsidRDefault="00722EB5" w:rsidP="00434F34">
      <w:pPr>
        <w:pStyle w:val="ab"/>
        <w:widowControl/>
        <w:numPr>
          <w:ilvl w:val="0"/>
          <w:numId w:val="10"/>
        </w:numPr>
        <w:snapToGrid w:val="0"/>
        <w:spacing w:afterLines="50"/>
        <w:ind w:firstLineChars="0"/>
        <w:jc w:val="left"/>
        <w:rPr>
          <w:szCs w:val="21"/>
        </w:rPr>
      </w:pPr>
      <w:hyperlink r:id="rId26" w:tgtFrame="_blank" w:history="1">
        <w:r w:rsidR="00994663" w:rsidRPr="002069D2">
          <w:rPr>
            <w:szCs w:val="21"/>
          </w:rPr>
          <w:t>科诺利</w:t>
        </w:r>
      </w:hyperlink>
      <w:r w:rsidR="00994663" w:rsidRPr="002069D2">
        <w:rPr>
          <w:szCs w:val="21"/>
        </w:rPr>
        <w:t xml:space="preserve">. </w:t>
      </w:r>
      <w:r w:rsidR="00994663" w:rsidRPr="002069D2">
        <w:rPr>
          <w:szCs w:val="21"/>
        </w:rPr>
        <w:t>国际金融管理（第</w:t>
      </w:r>
      <w:r w:rsidR="00994663" w:rsidRPr="002069D2">
        <w:rPr>
          <w:szCs w:val="21"/>
        </w:rPr>
        <w:t>2</w:t>
      </w:r>
      <w:r w:rsidR="00994663" w:rsidRPr="002069D2">
        <w:rPr>
          <w:szCs w:val="21"/>
        </w:rPr>
        <w:t>版）</w:t>
      </w:r>
      <w:r w:rsidR="00994663" w:rsidRPr="002069D2">
        <w:rPr>
          <w:szCs w:val="21"/>
        </w:rPr>
        <w:t xml:space="preserve">. </w:t>
      </w:r>
      <w:r w:rsidR="00994663" w:rsidRPr="002069D2">
        <w:rPr>
          <w:szCs w:val="21"/>
        </w:rPr>
        <w:t>北京大学出版社</w:t>
      </w:r>
      <w:r w:rsidR="00994663" w:rsidRPr="002069D2">
        <w:rPr>
          <w:szCs w:val="21"/>
        </w:rPr>
        <w:t>.2012</w:t>
      </w:r>
    </w:p>
    <w:p w:rsidR="00994663" w:rsidRPr="002069D2" w:rsidRDefault="00994663" w:rsidP="00434F34">
      <w:pPr>
        <w:pStyle w:val="ab"/>
        <w:widowControl/>
        <w:numPr>
          <w:ilvl w:val="0"/>
          <w:numId w:val="10"/>
        </w:numPr>
        <w:snapToGrid w:val="0"/>
        <w:spacing w:afterLines="50"/>
        <w:ind w:firstLineChars="0"/>
        <w:jc w:val="left"/>
        <w:rPr>
          <w:szCs w:val="21"/>
        </w:rPr>
      </w:pPr>
      <w:proofErr w:type="gramStart"/>
      <w:r w:rsidRPr="002069D2">
        <w:rPr>
          <w:szCs w:val="21"/>
        </w:rPr>
        <w:t>吴晓求</w:t>
      </w:r>
      <w:proofErr w:type="gramEnd"/>
      <w:r w:rsidRPr="002069D2">
        <w:rPr>
          <w:szCs w:val="21"/>
        </w:rPr>
        <w:t xml:space="preserve">. </w:t>
      </w:r>
      <w:r w:rsidRPr="002069D2">
        <w:rPr>
          <w:szCs w:val="21"/>
        </w:rPr>
        <w:t>证券投资学</w:t>
      </w:r>
      <w:r w:rsidRPr="002069D2">
        <w:rPr>
          <w:szCs w:val="21"/>
        </w:rPr>
        <w:t xml:space="preserve">. </w:t>
      </w:r>
      <w:r w:rsidRPr="002069D2">
        <w:rPr>
          <w:szCs w:val="21"/>
        </w:rPr>
        <w:t>中国人民大学出版社</w:t>
      </w:r>
      <w:r w:rsidRPr="002069D2">
        <w:rPr>
          <w:szCs w:val="21"/>
        </w:rPr>
        <w:t>. 2015</w:t>
      </w:r>
    </w:p>
    <w:p w:rsidR="00994663" w:rsidRPr="002069D2" w:rsidRDefault="00722EB5" w:rsidP="00434F34">
      <w:pPr>
        <w:pStyle w:val="ab"/>
        <w:widowControl/>
        <w:numPr>
          <w:ilvl w:val="0"/>
          <w:numId w:val="10"/>
        </w:numPr>
        <w:snapToGrid w:val="0"/>
        <w:spacing w:afterLines="50"/>
        <w:ind w:firstLineChars="0"/>
        <w:jc w:val="left"/>
        <w:rPr>
          <w:szCs w:val="21"/>
        </w:rPr>
      </w:pPr>
      <w:hyperlink r:id="rId27" w:tgtFrame="_blank" w:history="1">
        <w:proofErr w:type="gramStart"/>
        <w:r w:rsidR="00994663" w:rsidRPr="002069D2">
          <w:rPr>
            <w:szCs w:val="21"/>
          </w:rPr>
          <w:t>滋</w:t>
        </w:r>
        <w:proofErr w:type="gramEnd"/>
        <w:r w:rsidR="00994663" w:rsidRPr="002069D2">
          <w:rPr>
            <w:szCs w:val="21"/>
          </w:rPr>
          <w:t>维</w:t>
        </w:r>
        <w:r w:rsidR="00994663" w:rsidRPr="002069D2">
          <w:rPr>
            <w:szCs w:val="21"/>
          </w:rPr>
          <w:t>·</w:t>
        </w:r>
        <w:r w:rsidR="00994663" w:rsidRPr="002069D2">
          <w:rPr>
            <w:szCs w:val="21"/>
          </w:rPr>
          <w:t>博迪</w:t>
        </w:r>
      </w:hyperlink>
      <w:r w:rsidR="00994663" w:rsidRPr="002069D2">
        <w:rPr>
          <w:szCs w:val="21"/>
        </w:rPr>
        <w:t xml:space="preserve">. </w:t>
      </w:r>
      <w:r w:rsidR="00994663" w:rsidRPr="002069D2">
        <w:rPr>
          <w:szCs w:val="21"/>
        </w:rPr>
        <w:t>投资学</w:t>
      </w:r>
      <w:r w:rsidR="00994663" w:rsidRPr="002069D2">
        <w:rPr>
          <w:szCs w:val="21"/>
        </w:rPr>
        <w:t xml:space="preserve">. </w:t>
      </w:r>
      <w:r w:rsidR="00994663" w:rsidRPr="002069D2">
        <w:rPr>
          <w:szCs w:val="21"/>
        </w:rPr>
        <w:t>机械工业出版社</w:t>
      </w:r>
      <w:r w:rsidR="00994663" w:rsidRPr="002069D2">
        <w:rPr>
          <w:szCs w:val="21"/>
        </w:rPr>
        <w:t>.2012</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查尔斯</w:t>
      </w:r>
      <w:r w:rsidRPr="002069D2">
        <w:rPr>
          <w:szCs w:val="21"/>
        </w:rPr>
        <w:t>·W·</w:t>
      </w:r>
      <w:r w:rsidRPr="002069D2">
        <w:rPr>
          <w:szCs w:val="21"/>
        </w:rPr>
        <w:t>史密森</w:t>
      </w:r>
      <w:r w:rsidRPr="002069D2">
        <w:rPr>
          <w:szCs w:val="21"/>
        </w:rPr>
        <w:t xml:space="preserve">. </w:t>
      </w:r>
      <w:r w:rsidRPr="002069D2">
        <w:rPr>
          <w:szCs w:val="21"/>
        </w:rPr>
        <w:t>管理金融风险：衍生产品、金融工程和价值最大化管理指南</w:t>
      </w:r>
      <w:r w:rsidRPr="002069D2">
        <w:rPr>
          <w:szCs w:val="21"/>
        </w:rPr>
        <w:t xml:space="preserve">. </w:t>
      </w:r>
      <w:hyperlink r:id="rId28" w:tgtFrame="_blank" w:history="1">
        <w:r w:rsidRPr="002069D2">
          <w:rPr>
            <w:szCs w:val="21"/>
          </w:rPr>
          <w:t>中国人民大学出版社</w:t>
        </w:r>
      </w:hyperlink>
      <w:r w:rsidRPr="002069D2">
        <w:rPr>
          <w:szCs w:val="21"/>
        </w:rPr>
        <w:t>.2003</w:t>
      </w:r>
    </w:p>
    <w:p w:rsidR="00994663" w:rsidRPr="002069D2" w:rsidRDefault="00722EB5" w:rsidP="00434F34">
      <w:pPr>
        <w:pStyle w:val="ab"/>
        <w:widowControl/>
        <w:numPr>
          <w:ilvl w:val="0"/>
          <w:numId w:val="10"/>
        </w:numPr>
        <w:snapToGrid w:val="0"/>
        <w:spacing w:afterLines="50"/>
        <w:ind w:firstLineChars="0"/>
        <w:jc w:val="left"/>
        <w:rPr>
          <w:szCs w:val="21"/>
        </w:rPr>
      </w:pPr>
      <w:hyperlink r:id="rId29" w:tgtFrame="_blank" w:history="1">
        <w:r w:rsidR="00994663" w:rsidRPr="002069D2">
          <w:rPr>
            <w:szCs w:val="21"/>
          </w:rPr>
          <w:t>安东尼</w:t>
        </w:r>
      </w:hyperlink>
      <w:r w:rsidR="00994663" w:rsidRPr="002069D2">
        <w:rPr>
          <w:szCs w:val="21"/>
        </w:rPr>
        <w:t>•</w:t>
      </w:r>
      <w:hyperlink r:id="rId30" w:tgtFrame="_blank" w:history="1">
        <w:r w:rsidR="00994663" w:rsidRPr="002069D2">
          <w:rPr>
            <w:szCs w:val="21"/>
          </w:rPr>
          <w:t>桑德斯</w:t>
        </w:r>
      </w:hyperlink>
      <w:r w:rsidR="00994663" w:rsidRPr="002069D2">
        <w:rPr>
          <w:szCs w:val="21"/>
        </w:rPr>
        <w:t>，</w:t>
      </w:r>
      <w:hyperlink r:id="rId31" w:tgtFrame="_blank" w:history="1">
        <w:r w:rsidR="00994663" w:rsidRPr="002069D2">
          <w:rPr>
            <w:szCs w:val="21"/>
          </w:rPr>
          <w:t>马西娅</w:t>
        </w:r>
      </w:hyperlink>
      <w:r w:rsidR="00994663" w:rsidRPr="002069D2">
        <w:rPr>
          <w:szCs w:val="21"/>
        </w:rPr>
        <w:t>•</w:t>
      </w:r>
      <w:hyperlink r:id="rId32" w:tgtFrame="_blank" w:history="1">
        <w:r w:rsidR="00994663" w:rsidRPr="002069D2">
          <w:rPr>
            <w:szCs w:val="21"/>
          </w:rPr>
          <w:t>米伦</w:t>
        </w:r>
      </w:hyperlink>
      <w:r w:rsidR="00994663" w:rsidRPr="002069D2">
        <w:rPr>
          <w:szCs w:val="21"/>
        </w:rPr>
        <w:t>•</w:t>
      </w:r>
      <w:hyperlink r:id="rId33" w:tgtFrame="_blank" w:history="1">
        <w:r w:rsidR="00994663" w:rsidRPr="002069D2">
          <w:rPr>
            <w:szCs w:val="21"/>
          </w:rPr>
          <w:t>科尼特</w:t>
        </w:r>
      </w:hyperlink>
      <w:r w:rsidR="00994663" w:rsidRPr="002069D2">
        <w:rPr>
          <w:szCs w:val="21"/>
        </w:rPr>
        <w:t xml:space="preserve">. </w:t>
      </w:r>
      <w:r w:rsidR="00994663" w:rsidRPr="002069D2">
        <w:rPr>
          <w:szCs w:val="21"/>
        </w:rPr>
        <w:t>金融风险管理（第</w:t>
      </w:r>
      <w:r w:rsidR="00994663" w:rsidRPr="002069D2">
        <w:rPr>
          <w:szCs w:val="21"/>
        </w:rPr>
        <w:t>5</w:t>
      </w:r>
      <w:r w:rsidR="00994663" w:rsidRPr="002069D2">
        <w:rPr>
          <w:szCs w:val="21"/>
        </w:rPr>
        <w:t>版）</w:t>
      </w:r>
      <w:r w:rsidR="00994663" w:rsidRPr="002069D2">
        <w:rPr>
          <w:szCs w:val="21"/>
        </w:rPr>
        <w:t xml:space="preserve">. </w:t>
      </w:r>
      <w:hyperlink r:id="rId34" w:tgtFrame="_blank" w:history="1">
        <w:r w:rsidR="00994663" w:rsidRPr="002069D2">
          <w:rPr>
            <w:szCs w:val="21"/>
          </w:rPr>
          <w:t>人民邮电出版社</w:t>
        </w:r>
      </w:hyperlink>
      <w:r w:rsidR="00994663" w:rsidRPr="002069D2">
        <w:rPr>
          <w:szCs w:val="21"/>
        </w:rPr>
        <w:t>. 2012</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 </w:t>
      </w:r>
      <w:hyperlink r:id="rId35" w:tgtFrame="_blank" w:history="1">
        <w:r w:rsidRPr="002069D2">
          <w:rPr>
            <w:szCs w:val="21"/>
          </w:rPr>
          <w:t>乔埃塔</w:t>
        </w:r>
        <w:r w:rsidRPr="002069D2">
          <w:rPr>
            <w:szCs w:val="21"/>
          </w:rPr>
          <w:t>·</w:t>
        </w:r>
        <w:r w:rsidRPr="002069D2">
          <w:rPr>
            <w:szCs w:val="21"/>
          </w:rPr>
          <w:t>科尔基特</w:t>
        </w:r>
      </w:hyperlink>
      <w:r w:rsidRPr="002069D2">
        <w:rPr>
          <w:szCs w:val="21"/>
        </w:rPr>
        <w:t xml:space="preserve">. </w:t>
      </w:r>
      <w:r w:rsidRPr="002069D2">
        <w:rPr>
          <w:szCs w:val="21"/>
        </w:rPr>
        <w:t>信用风险管理（第</w:t>
      </w:r>
      <w:r w:rsidRPr="002069D2">
        <w:rPr>
          <w:szCs w:val="21"/>
        </w:rPr>
        <w:t>3</w:t>
      </w:r>
      <w:r w:rsidRPr="002069D2">
        <w:rPr>
          <w:szCs w:val="21"/>
        </w:rPr>
        <w:t>版）</w:t>
      </w:r>
      <w:r w:rsidRPr="002069D2">
        <w:rPr>
          <w:szCs w:val="21"/>
        </w:rPr>
        <w:t xml:space="preserve">. </w:t>
      </w:r>
      <w:r w:rsidRPr="002069D2">
        <w:rPr>
          <w:szCs w:val="21"/>
        </w:rPr>
        <w:t>清华大学出版社</w:t>
      </w:r>
      <w:r w:rsidRPr="002069D2">
        <w:rPr>
          <w:szCs w:val="21"/>
        </w:rPr>
        <w:t>. 2014</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 </w:t>
      </w:r>
      <w:hyperlink r:id="rId36" w:tgtFrame="_blank" w:history="1">
        <w:proofErr w:type="gramStart"/>
        <w:r w:rsidRPr="002069D2">
          <w:rPr>
            <w:szCs w:val="21"/>
          </w:rPr>
          <w:t>弗</w:t>
        </w:r>
        <w:proofErr w:type="gramEnd"/>
        <w:r w:rsidRPr="002069D2">
          <w:rPr>
            <w:szCs w:val="21"/>
          </w:rPr>
          <w:t>兰克</w:t>
        </w:r>
        <w:r w:rsidRPr="002069D2">
          <w:rPr>
            <w:szCs w:val="21"/>
          </w:rPr>
          <w:t>J</w:t>
        </w:r>
        <w:proofErr w:type="gramStart"/>
        <w:r w:rsidRPr="002069D2">
          <w:rPr>
            <w:szCs w:val="21"/>
          </w:rPr>
          <w:t>法博齐</w:t>
        </w:r>
        <w:proofErr w:type="gramEnd"/>
      </w:hyperlink>
      <w:r w:rsidRPr="002069D2">
        <w:rPr>
          <w:szCs w:val="21"/>
        </w:rPr>
        <w:t xml:space="preserve">. </w:t>
      </w:r>
      <w:r w:rsidRPr="002069D2">
        <w:rPr>
          <w:szCs w:val="21"/>
        </w:rPr>
        <w:t>固定收益证券分析</w:t>
      </w:r>
      <w:r w:rsidRPr="002069D2">
        <w:rPr>
          <w:szCs w:val="21"/>
        </w:rPr>
        <w:t xml:space="preserve">. </w:t>
      </w:r>
      <w:r w:rsidRPr="002069D2">
        <w:rPr>
          <w:szCs w:val="21"/>
        </w:rPr>
        <w:t>机械工业出版社</w:t>
      </w:r>
      <w:r w:rsidRPr="002069D2">
        <w:rPr>
          <w:szCs w:val="21"/>
        </w:rPr>
        <w:t>. 2015</w:t>
      </w:r>
    </w:p>
    <w:p w:rsidR="00994663" w:rsidRPr="002069D2" w:rsidRDefault="00722EB5" w:rsidP="00434F34">
      <w:pPr>
        <w:pStyle w:val="ab"/>
        <w:widowControl/>
        <w:numPr>
          <w:ilvl w:val="0"/>
          <w:numId w:val="10"/>
        </w:numPr>
        <w:snapToGrid w:val="0"/>
        <w:spacing w:afterLines="50"/>
        <w:ind w:firstLineChars="0"/>
        <w:jc w:val="left"/>
        <w:rPr>
          <w:szCs w:val="21"/>
        </w:rPr>
      </w:pPr>
      <w:hyperlink r:id="rId37" w:tgtFrame="_blank" w:history="1">
        <w:proofErr w:type="gramStart"/>
        <w:r w:rsidR="00994663" w:rsidRPr="002069D2">
          <w:rPr>
            <w:szCs w:val="21"/>
          </w:rPr>
          <w:t>陈松男</w:t>
        </w:r>
        <w:proofErr w:type="gramEnd"/>
      </w:hyperlink>
      <w:r w:rsidR="00994663" w:rsidRPr="002069D2">
        <w:rPr>
          <w:szCs w:val="21"/>
        </w:rPr>
        <w:t xml:space="preserve">. </w:t>
      </w:r>
      <w:r w:rsidR="00994663" w:rsidRPr="002069D2">
        <w:rPr>
          <w:szCs w:val="21"/>
        </w:rPr>
        <w:t>固定收益证券与衍生品：原理与应用</w:t>
      </w:r>
      <w:r w:rsidR="00994663" w:rsidRPr="002069D2">
        <w:rPr>
          <w:szCs w:val="21"/>
        </w:rPr>
        <w:t xml:space="preserve">.  </w:t>
      </w:r>
      <w:r w:rsidR="00994663" w:rsidRPr="002069D2">
        <w:rPr>
          <w:szCs w:val="21"/>
        </w:rPr>
        <w:t>机械工业出版社</w:t>
      </w:r>
      <w:r w:rsidR="00994663" w:rsidRPr="002069D2">
        <w:rPr>
          <w:szCs w:val="21"/>
        </w:rPr>
        <w:t>. 2014</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斯威特洛扎</w:t>
      </w:r>
      <w:r w:rsidRPr="002069D2">
        <w:rPr>
          <w:szCs w:val="21"/>
        </w:rPr>
        <w:t>.T.</w:t>
      </w:r>
      <w:hyperlink r:id="rId38" w:tgtFrame="_blank" w:history="1">
        <w:r w:rsidRPr="002069D2">
          <w:rPr>
            <w:szCs w:val="21"/>
          </w:rPr>
          <w:t>维</w:t>
        </w:r>
        <w:proofErr w:type="gramStart"/>
        <w:r w:rsidRPr="002069D2">
          <w:rPr>
            <w:szCs w:val="21"/>
          </w:rPr>
          <w:t>特</w:t>
        </w:r>
        <w:proofErr w:type="gramEnd"/>
        <w:r w:rsidRPr="002069D2">
          <w:rPr>
            <w:szCs w:val="21"/>
          </w:rPr>
          <w:t>夫</w:t>
        </w:r>
      </w:hyperlink>
      <w:r w:rsidRPr="002069D2">
        <w:rPr>
          <w:szCs w:val="21"/>
        </w:rPr>
        <w:t xml:space="preserve"> </w:t>
      </w:r>
      <w:r w:rsidRPr="002069D2">
        <w:rPr>
          <w:szCs w:val="21"/>
        </w:rPr>
        <w:t>等著</w:t>
      </w:r>
      <w:r w:rsidRPr="002069D2">
        <w:rPr>
          <w:szCs w:val="21"/>
        </w:rPr>
        <w:t xml:space="preserve">. </w:t>
      </w:r>
      <w:r w:rsidRPr="002069D2">
        <w:rPr>
          <w:szCs w:val="21"/>
        </w:rPr>
        <w:t>金融计量学</w:t>
      </w:r>
      <w:r w:rsidRPr="002069D2">
        <w:rPr>
          <w:szCs w:val="21"/>
        </w:rPr>
        <w:t>——</w:t>
      </w:r>
      <w:r w:rsidRPr="002069D2">
        <w:rPr>
          <w:szCs w:val="21"/>
        </w:rPr>
        <w:t>从初级到高级建模技术</w:t>
      </w:r>
      <w:r w:rsidRPr="002069D2">
        <w:rPr>
          <w:szCs w:val="21"/>
        </w:rPr>
        <w:t xml:space="preserve">. </w:t>
      </w:r>
      <w:r w:rsidRPr="002069D2">
        <w:rPr>
          <w:szCs w:val="21"/>
        </w:rPr>
        <w:t>东北财经大学出版社</w:t>
      </w:r>
      <w:r w:rsidRPr="002069D2">
        <w:rPr>
          <w:szCs w:val="21"/>
        </w:rPr>
        <w:t>. 2012</w:t>
      </w:r>
    </w:p>
    <w:p w:rsidR="00994663" w:rsidRPr="002069D2" w:rsidRDefault="00722EB5" w:rsidP="00434F34">
      <w:pPr>
        <w:pStyle w:val="ab"/>
        <w:widowControl/>
        <w:numPr>
          <w:ilvl w:val="0"/>
          <w:numId w:val="10"/>
        </w:numPr>
        <w:snapToGrid w:val="0"/>
        <w:spacing w:afterLines="50"/>
        <w:ind w:firstLineChars="0"/>
        <w:jc w:val="left"/>
        <w:rPr>
          <w:szCs w:val="21"/>
        </w:rPr>
      </w:pPr>
      <w:hyperlink r:id="rId39" w:tgtFrame="_blank" w:history="1">
        <w:proofErr w:type="gramStart"/>
        <w:r w:rsidR="00994663" w:rsidRPr="002069D2">
          <w:rPr>
            <w:szCs w:val="21"/>
          </w:rPr>
          <w:t>汪昌云</w:t>
        </w:r>
        <w:proofErr w:type="gramEnd"/>
      </w:hyperlink>
      <w:r w:rsidR="00994663" w:rsidRPr="002069D2">
        <w:rPr>
          <w:szCs w:val="21"/>
        </w:rPr>
        <w:t>，</w:t>
      </w:r>
      <w:hyperlink r:id="rId40" w:tgtFrame="_blank" w:history="1">
        <w:r w:rsidR="00994663" w:rsidRPr="002069D2">
          <w:rPr>
            <w:szCs w:val="21"/>
          </w:rPr>
          <w:t>戴稳胜</w:t>
        </w:r>
      </w:hyperlink>
      <w:r w:rsidR="00994663" w:rsidRPr="002069D2">
        <w:rPr>
          <w:szCs w:val="21"/>
        </w:rPr>
        <w:t>，</w:t>
      </w:r>
      <w:hyperlink r:id="rId41" w:tgtFrame="_blank" w:history="1">
        <w:r w:rsidR="00994663" w:rsidRPr="002069D2">
          <w:rPr>
            <w:szCs w:val="21"/>
          </w:rPr>
          <w:t>张成思</w:t>
        </w:r>
      </w:hyperlink>
      <w:r w:rsidR="00994663" w:rsidRPr="002069D2">
        <w:rPr>
          <w:szCs w:val="21"/>
        </w:rPr>
        <w:t xml:space="preserve">. </w:t>
      </w:r>
      <w:r w:rsidR="00994663" w:rsidRPr="002069D2">
        <w:rPr>
          <w:szCs w:val="21"/>
        </w:rPr>
        <w:t>基于</w:t>
      </w:r>
      <w:r w:rsidR="00994663" w:rsidRPr="002069D2">
        <w:rPr>
          <w:szCs w:val="21"/>
        </w:rPr>
        <w:t>EVIEWS</w:t>
      </w:r>
      <w:r w:rsidR="00994663" w:rsidRPr="002069D2">
        <w:rPr>
          <w:szCs w:val="21"/>
        </w:rPr>
        <w:t>的金融计量学</w:t>
      </w:r>
      <w:r w:rsidR="00994663" w:rsidRPr="002069D2">
        <w:rPr>
          <w:szCs w:val="21"/>
        </w:rPr>
        <w:t xml:space="preserve">. </w:t>
      </w:r>
      <w:hyperlink r:id="rId42" w:tgtFrame="_blank" w:history="1">
        <w:r w:rsidR="00994663" w:rsidRPr="002069D2">
          <w:rPr>
            <w:szCs w:val="21"/>
          </w:rPr>
          <w:t>中国人民大学出版社</w:t>
        </w:r>
      </w:hyperlink>
      <w:r w:rsidR="00994663" w:rsidRPr="002069D2">
        <w:rPr>
          <w:szCs w:val="21"/>
        </w:rPr>
        <w:t>. 2011</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饶育蕾</w:t>
      </w:r>
      <w:r w:rsidRPr="002069D2">
        <w:rPr>
          <w:szCs w:val="21"/>
        </w:rPr>
        <w:t xml:space="preserve"> </w:t>
      </w:r>
      <w:r w:rsidRPr="002069D2">
        <w:rPr>
          <w:szCs w:val="21"/>
        </w:rPr>
        <w:t>等</w:t>
      </w:r>
      <w:r w:rsidRPr="002069D2">
        <w:rPr>
          <w:szCs w:val="21"/>
        </w:rPr>
        <w:t xml:space="preserve">. </w:t>
      </w:r>
      <w:r w:rsidRPr="002069D2">
        <w:rPr>
          <w:szCs w:val="21"/>
        </w:rPr>
        <w:t>行为金融学</w:t>
      </w:r>
      <w:r w:rsidRPr="002069D2">
        <w:rPr>
          <w:szCs w:val="21"/>
        </w:rPr>
        <w:t xml:space="preserve">. </w:t>
      </w:r>
      <w:r w:rsidRPr="002069D2">
        <w:rPr>
          <w:szCs w:val="21"/>
        </w:rPr>
        <w:t>机械工业出版社</w:t>
      </w:r>
      <w:r w:rsidRPr="002069D2">
        <w:rPr>
          <w:szCs w:val="21"/>
        </w:rPr>
        <w:t xml:space="preserve"> . 2010</w:t>
      </w:r>
    </w:p>
    <w:p w:rsidR="00994663" w:rsidRPr="002069D2" w:rsidRDefault="00994663" w:rsidP="00434F34">
      <w:pPr>
        <w:pStyle w:val="ab"/>
        <w:widowControl/>
        <w:snapToGrid w:val="0"/>
        <w:spacing w:afterLines="50"/>
        <w:ind w:left="1060" w:firstLineChars="0" w:firstLine="0"/>
        <w:jc w:val="left"/>
        <w:rPr>
          <w:szCs w:val="21"/>
        </w:rPr>
      </w:pPr>
    </w:p>
    <w:p w:rsidR="00994663" w:rsidRPr="002069D2" w:rsidRDefault="00994663" w:rsidP="00994663">
      <w:pPr>
        <w:pStyle w:val="ab"/>
        <w:spacing w:after="30"/>
        <w:ind w:left="782" w:firstLineChars="0" w:firstLine="0"/>
        <w:rPr>
          <w:b/>
          <w:szCs w:val="21"/>
        </w:rPr>
      </w:pPr>
      <w:r w:rsidRPr="002069D2">
        <w:rPr>
          <w:b/>
          <w:szCs w:val="21"/>
        </w:rPr>
        <w:t>（</w:t>
      </w:r>
      <w:r w:rsidRPr="002069D2">
        <w:rPr>
          <w:b/>
          <w:szCs w:val="21"/>
        </w:rPr>
        <w:t>4</w:t>
      </w:r>
      <w:r w:rsidRPr="002069D2">
        <w:rPr>
          <w:b/>
          <w:szCs w:val="21"/>
        </w:rPr>
        <w:t>）产业经济学方向：</w:t>
      </w:r>
    </w:p>
    <w:p w:rsidR="00994663" w:rsidRPr="002069D2" w:rsidRDefault="00994663" w:rsidP="00434F34">
      <w:pPr>
        <w:pStyle w:val="ab"/>
        <w:widowControl/>
        <w:numPr>
          <w:ilvl w:val="0"/>
          <w:numId w:val="10"/>
        </w:numPr>
        <w:snapToGrid w:val="0"/>
        <w:spacing w:afterLines="50"/>
        <w:ind w:firstLineChars="0"/>
        <w:jc w:val="left"/>
        <w:rPr>
          <w:szCs w:val="21"/>
        </w:rPr>
      </w:pPr>
      <w:proofErr w:type="gramStart"/>
      <w:r w:rsidRPr="002069D2">
        <w:rPr>
          <w:szCs w:val="21"/>
        </w:rPr>
        <w:t>梯若尔</w:t>
      </w:r>
      <w:proofErr w:type="gramEnd"/>
      <w:r w:rsidRPr="002069D2">
        <w:rPr>
          <w:szCs w:val="21"/>
        </w:rPr>
        <w:t xml:space="preserve">. </w:t>
      </w:r>
      <w:r w:rsidRPr="002069D2">
        <w:rPr>
          <w:szCs w:val="21"/>
        </w:rPr>
        <w:t>产业组织理论</w:t>
      </w:r>
      <w:r w:rsidRPr="002069D2">
        <w:rPr>
          <w:szCs w:val="21"/>
        </w:rPr>
        <w:t xml:space="preserve">. </w:t>
      </w:r>
      <w:r w:rsidRPr="002069D2">
        <w:rPr>
          <w:szCs w:val="21"/>
        </w:rPr>
        <w:t>中国人民大学出版社，</w:t>
      </w:r>
      <w:r w:rsidRPr="002069D2">
        <w:rPr>
          <w:szCs w:val="21"/>
        </w:rPr>
        <w:t>2015</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马歇尔</w:t>
      </w:r>
      <w:r w:rsidRPr="002069D2">
        <w:rPr>
          <w:szCs w:val="21"/>
        </w:rPr>
        <w:t xml:space="preserve">. </w:t>
      </w:r>
      <w:r w:rsidRPr="002069D2">
        <w:rPr>
          <w:szCs w:val="21"/>
        </w:rPr>
        <w:t>产业经济学</w:t>
      </w:r>
      <w:r w:rsidRPr="002069D2">
        <w:rPr>
          <w:szCs w:val="21"/>
        </w:rPr>
        <w:t xml:space="preserve">. </w:t>
      </w:r>
      <w:r w:rsidRPr="002069D2">
        <w:rPr>
          <w:szCs w:val="21"/>
        </w:rPr>
        <w:t>商务印书馆，</w:t>
      </w:r>
      <w:r w:rsidRPr="002069D2">
        <w:rPr>
          <w:szCs w:val="21"/>
        </w:rPr>
        <w:t>2015</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谢勒</w:t>
      </w:r>
      <w:r w:rsidRPr="002069D2">
        <w:rPr>
          <w:szCs w:val="21"/>
        </w:rPr>
        <w:t xml:space="preserve">. </w:t>
      </w:r>
      <w:r w:rsidRPr="002069D2">
        <w:rPr>
          <w:szCs w:val="21"/>
        </w:rPr>
        <w:t>产业结构、战略与公共政策</w:t>
      </w:r>
      <w:r w:rsidRPr="002069D2">
        <w:rPr>
          <w:szCs w:val="21"/>
        </w:rPr>
        <w:t xml:space="preserve">. </w:t>
      </w:r>
      <w:r w:rsidRPr="002069D2">
        <w:rPr>
          <w:szCs w:val="21"/>
        </w:rPr>
        <w:t>经济科学出版社，</w:t>
      </w:r>
      <w:r w:rsidRPr="002069D2">
        <w:rPr>
          <w:szCs w:val="21"/>
        </w:rPr>
        <w:t>2010</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皮托夫斯基</w:t>
      </w:r>
      <w:r w:rsidRPr="002069D2">
        <w:rPr>
          <w:szCs w:val="21"/>
        </w:rPr>
        <w:t xml:space="preserve">. </w:t>
      </w:r>
      <w:r w:rsidRPr="002069D2">
        <w:rPr>
          <w:szCs w:val="21"/>
        </w:rPr>
        <w:t>超越芝加哥学派：保守经济分析对美国反托拉斯的影响</w:t>
      </w:r>
      <w:r w:rsidRPr="002069D2">
        <w:rPr>
          <w:szCs w:val="21"/>
        </w:rPr>
        <w:t xml:space="preserve">. </w:t>
      </w:r>
      <w:r w:rsidRPr="002069D2">
        <w:rPr>
          <w:szCs w:val="21"/>
        </w:rPr>
        <w:t>经济科学出版社，</w:t>
      </w:r>
      <w:r w:rsidRPr="002069D2">
        <w:rPr>
          <w:szCs w:val="21"/>
        </w:rPr>
        <w:t>2013</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克伍卡等</w:t>
      </w:r>
      <w:r w:rsidRPr="002069D2">
        <w:rPr>
          <w:szCs w:val="21"/>
        </w:rPr>
        <w:t>.</w:t>
      </w:r>
      <w:r w:rsidRPr="002069D2">
        <w:rPr>
          <w:szCs w:val="21"/>
        </w:rPr>
        <w:t>反托拉斯革命：经济学、竞争与政策（第五版）</w:t>
      </w:r>
      <w:r w:rsidRPr="002069D2">
        <w:rPr>
          <w:szCs w:val="21"/>
        </w:rPr>
        <w:t>.</w:t>
      </w:r>
      <w:r w:rsidRPr="002069D2">
        <w:rPr>
          <w:szCs w:val="21"/>
        </w:rPr>
        <w:t>经济科学出版社，</w:t>
      </w:r>
      <w:r w:rsidRPr="002069D2">
        <w:rPr>
          <w:szCs w:val="21"/>
        </w:rPr>
        <w:t>2014</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贝克尔</w:t>
      </w:r>
      <w:r w:rsidRPr="002069D2">
        <w:rPr>
          <w:szCs w:val="21"/>
        </w:rPr>
        <w:t xml:space="preserve">. </w:t>
      </w:r>
      <w:r w:rsidRPr="002069D2">
        <w:rPr>
          <w:szCs w:val="21"/>
        </w:rPr>
        <w:t>歧视经济学</w:t>
      </w:r>
      <w:r w:rsidRPr="002069D2">
        <w:rPr>
          <w:szCs w:val="21"/>
        </w:rPr>
        <w:t>.</w:t>
      </w:r>
      <w:r w:rsidRPr="002069D2">
        <w:rPr>
          <w:szCs w:val="21"/>
        </w:rPr>
        <w:t>商务印书馆，</w:t>
      </w:r>
      <w:r w:rsidRPr="002069D2">
        <w:rPr>
          <w:szCs w:val="21"/>
        </w:rPr>
        <w:t>2014</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贝恩</w:t>
      </w:r>
      <w:r w:rsidRPr="002069D2">
        <w:rPr>
          <w:szCs w:val="21"/>
        </w:rPr>
        <w:t>.</w:t>
      </w:r>
      <w:r w:rsidRPr="002069D2">
        <w:rPr>
          <w:szCs w:val="21"/>
        </w:rPr>
        <w:t>新竞争者的壁垒</w:t>
      </w:r>
      <w:r w:rsidRPr="002069D2">
        <w:rPr>
          <w:szCs w:val="21"/>
        </w:rPr>
        <w:t>.</w:t>
      </w:r>
      <w:r w:rsidRPr="002069D2">
        <w:rPr>
          <w:szCs w:val="21"/>
        </w:rPr>
        <w:t>人民出版社，</w:t>
      </w:r>
      <w:r w:rsidRPr="002069D2">
        <w:rPr>
          <w:szCs w:val="21"/>
        </w:rPr>
        <w:t>2012</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威廉姆森</w:t>
      </w:r>
      <w:r w:rsidRPr="002069D2">
        <w:rPr>
          <w:szCs w:val="21"/>
        </w:rPr>
        <w:t>.</w:t>
      </w:r>
      <w:r w:rsidRPr="002069D2">
        <w:rPr>
          <w:szCs w:val="21"/>
        </w:rPr>
        <w:t>反垄断经济学</w:t>
      </w:r>
      <w:r w:rsidRPr="002069D2">
        <w:rPr>
          <w:szCs w:val="21"/>
        </w:rPr>
        <w:t>——</w:t>
      </w:r>
      <w:r w:rsidRPr="002069D2">
        <w:rPr>
          <w:szCs w:val="21"/>
        </w:rPr>
        <w:t>兼并、协约和策略行为</w:t>
      </w:r>
      <w:r w:rsidRPr="002069D2">
        <w:rPr>
          <w:szCs w:val="21"/>
        </w:rPr>
        <w:t>.</w:t>
      </w:r>
      <w:r w:rsidRPr="002069D2">
        <w:rPr>
          <w:szCs w:val="21"/>
        </w:rPr>
        <w:t>商务印书馆，</w:t>
      </w:r>
      <w:r w:rsidRPr="002069D2">
        <w:rPr>
          <w:szCs w:val="21"/>
        </w:rPr>
        <w:t xml:space="preserve">2015 </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施蒂格勒</w:t>
      </w:r>
      <w:r w:rsidRPr="002069D2">
        <w:rPr>
          <w:szCs w:val="21"/>
        </w:rPr>
        <w:t xml:space="preserve">. </w:t>
      </w:r>
      <w:r w:rsidRPr="002069D2">
        <w:rPr>
          <w:szCs w:val="21"/>
        </w:rPr>
        <w:t>施蒂格勒论文精粹</w:t>
      </w:r>
      <w:r w:rsidRPr="002069D2">
        <w:rPr>
          <w:szCs w:val="21"/>
        </w:rPr>
        <w:t>.</w:t>
      </w:r>
      <w:r w:rsidRPr="002069D2">
        <w:rPr>
          <w:szCs w:val="21"/>
        </w:rPr>
        <w:t>商务印书馆，</w:t>
      </w:r>
      <w:r w:rsidRPr="002069D2">
        <w:rPr>
          <w:szCs w:val="21"/>
        </w:rPr>
        <w:t>2010</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钱纳里</w:t>
      </w:r>
      <w:r w:rsidRPr="002069D2">
        <w:rPr>
          <w:szCs w:val="21"/>
        </w:rPr>
        <w:t xml:space="preserve">. </w:t>
      </w:r>
      <w:r w:rsidRPr="002069D2">
        <w:rPr>
          <w:szCs w:val="21"/>
        </w:rPr>
        <w:t>工业化和经济增长的比较研究</w:t>
      </w:r>
      <w:r w:rsidRPr="002069D2">
        <w:rPr>
          <w:szCs w:val="21"/>
        </w:rPr>
        <w:t>.</w:t>
      </w:r>
      <w:r w:rsidRPr="002069D2">
        <w:rPr>
          <w:szCs w:val="21"/>
        </w:rPr>
        <w:t>格致出版社，</w:t>
      </w:r>
      <w:r w:rsidRPr="002069D2">
        <w:rPr>
          <w:szCs w:val="21"/>
        </w:rPr>
        <w:t>2015</w:t>
      </w:r>
    </w:p>
    <w:p w:rsidR="00994663" w:rsidRPr="002069D2" w:rsidRDefault="00994663" w:rsidP="00434F34">
      <w:pPr>
        <w:pStyle w:val="ab"/>
        <w:widowControl/>
        <w:numPr>
          <w:ilvl w:val="0"/>
          <w:numId w:val="10"/>
        </w:numPr>
        <w:snapToGrid w:val="0"/>
        <w:spacing w:afterLines="50"/>
        <w:ind w:firstLineChars="0"/>
        <w:jc w:val="left"/>
        <w:rPr>
          <w:szCs w:val="21"/>
        </w:rPr>
      </w:pPr>
      <w:proofErr w:type="gramStart"/>
      <w:r w:rsidRPr="002069D2">
        <w:rPr>
          <w:szCs w:val="21"/>
        </w:rPr>
        <w:t>史普博</w:t>
      </w:r>
      <w:proofErr w:type="gramEnd"/>
      <w:r w:rsidRPr="002069D2">
        <w:rPr>
          <w:szCs w:val="21"/>
        </w:rPr>
        <w:t xml:space="preserve">. </w:t>
      </w:r>
      <w:r w:rsidRPr="002069D2">
        <w:rPr>
          <w:szCs w:val="21"/>
        </w:rPr>
        <w:t>企业理论：将企业家、企业、市场和组织作为微观经济学范畴的内生性因素</w:t>
      </w:r>
      <w:r w:rsidRPr="002069D2">
        <w:rPr>
          <w:szCs w:val="21"/>
        </w:rPr>
        <w:t xml:space="preserve">. </w:t>
      </w:r>
      <w:r w:rsidRPr="002069D2">
        <w:rPr>
          <w:szCs w:val="21"/>
        </w:rPr>
        <w:t>格致出版社，</w:t>
      </w:r>
      <w:r w:rsidRPr="002069D2">
        <w:rPr>
          <w:szCs w:val="21"/>
        </w:rPr>
        <w:t>2014</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米勒</w:t>
      </w:r>
      <w:r w:rsidRPr="002069D2">
        <w:rPr>
          <w:szCs w:val="21"/>
        </w:rPr>
        <w:t>.</w:t>
      </w:r>
      <w:r w:rsidRPr="002069D2">
        <w:rPr>
          <w:szCs w:val="21"/>
        </w:rPr>
        <w:t>管理困境</w:t>
      </w:r>
      <w:r w:rsidRPr="002069D2">
        <w:rPr>
          <w:szCs w:val="21"/>
        </w:rPr>
        <w:t xml:space="preserve">. </w:t>
      </w:r>
      <w:r w:rsidRPr="002069D2">
        <w:rPr>
          <w:szCs w:val="21"/>
        </w:rPr>
        <w:t>科层的政治经济学</w:t>
      </w:r>
      <w:r w:rsidRPr="002069D2">
        <w:rPr>
          <w:szCs w:val="21"/>
        </w:rPr>
        <w:t xml:space="preserve">. </w:t>
      </w:r>
      <w:r w:rsidRPr="002069D2">
        <w:rPr>
          <w:szCs w:val="21"/>
        </w:rPr>
        <w:t>格致出版社，</w:t>
      </w:r>
      <w:r w:rsidRPr="002069D2">
        <w:rPr>
          <w:szCs w:val="21"/>
        </w:rPr>
        <w:t>2014</w:t>
      </w:r>
    </w:p>
    <w:p w:rsidR="00994663" w:rsidRPr="002069D2" w:rsidRDefault="00994663" w:rsidP="00434F34">
      <w:pPr>
        <w:pStyle w:val="ab"/>
        <w:widowControl/>
        <w:numPr>
          <w:ilvl w:val="0"/>
          <w:numId w:val="10"/>
        </w:numPr>
        <w:snapToGrid w:val="0"/>
        <w:spacing w:afterLines="50"/>
        <w:ind w:firstLineChars="0"/>
        <w:jc w:val="left"/>
        <w:rPr>
          <w:szCs w:val="21"/>
        </w:rPr>
      </w:pPr>
      <w:proofErr w:type="gramStart"/>
      <w:r w:rsidRPr="002069D2">
        <w:rPr>
          <w:szCs w:val="21"/>
        </w:rPr>
        <w:t>王俊豪等</w:t>
      </w:r>
      <w:proofErr w:type="gramEnd"/>
      <w:r w:rsidRPr="002069D2">
        <w:rPr>
          <w:szCs w:val="21"/>
        </w:rPr>
        <w:t>.</w:t>
      </w:r>
      <w:r w:rsidRPr="002069D2">
        <w:rPr>
          <w:szCs w:val="21"/>
        </w:rPr>
        <w:t>中国垄断性产业管制机构的设立与运行机制</w:t>
      </w:r>
      <w:r w:rsidRPr="002069D2">
        <w:rPr>
          <w:szCs w:val="21"/>
        </w:rPr>
        <w:t>[M].</w:t>
      </w:r>
      <w:r w:rsidRPr="002069D2">
        <w:rPr>
          <w:szCs w:val="21"/>
        </w:rPr>
        <w:t>商务印书馆，</w:t>
      </w:r>
      <w:r w:rsidRPr="002069D2">
        <w:rPr>
          <w:szCs w:val="21"/>
        </w:rPr>
        <w:t>2008</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lastRenderedPageBreak/>
        <w:t>任佳</w:t>
      </w:r>
      <w:r w:rsidRPr="002069D2">
        <w:rPr>
          <w:szCs w:val="21"/>
        </w:rPr>
        <w:t xml:space="preserve">. </w:t>
      </w:r>
      <w:r w:rsidRPr="002069D2">
        <w:rPr>
          <w:szCs w:val="21"/>
        </w:rPr>
        <w:t>印度工业化进程中产业结构的演变</w:t>
      </w:r>
      <w:r w:rsidRPr="002069D2">
        <w:rPr>
          <w:szCs w:val="21"/>
        </w:rPr>
        <w:t>.</w:t>
      </w:r>
      <w:r w:rsidRPr="002069D2">
        <w:rPr>
          <w:szCs w:val="21"/>
        </w:rPr>
        <w:t>商务印书馆，</w:t>
      </w:r>
      <w:r w:rsidRPr="002069D2">
        <w:rPr>
          <w:szCs w:val="21"/>
        </w:rPr>
        <w:t>2010</w:t>
      </w:r>
    </w:p>
    <w:p w:rsidR="00994663" w:rsidRPr="002069D2" w:rsidRDefault="00994663" w:rsidP="00434F34">
      <w:pPr>
        <w:pStyle w:val="ab"/>
        <w:widowControl/>
        <w:numPr>
          <w:ilvl w:val="0"/>
          <w:numId w:val="10"/>
        </w:numPr>
        <w:snapToGrid w:val="0"/>
        <w:spacing w:afterLines="50"/>
        <w:ind w:firstLineChars="0"/>
        <w:jc w:val="left"/>
        <w:rPr>
          <w:szCs w:val="21"/>
        </w:rPr>
      </w:pPr>
      <w:proofErr w:type="gramStart"/>
      <w:r w:rsidRPr="002069D2">
        <w:rPr>
          <w:szCs w:val="21"/>
        </w:rPr>
        <w:t>肖兴志</w:t>
      </w:r>
      <w:proofErr w:type="gramEnd"/>
      <w:r w:rsidRPr="002069D2">
        <w:rPr>
          <w:szCs w:val="21"/>
        </w:rPr>
        <w:t>.</w:t>
      </w:r>
      <w:r w:rsidRPr="002069D2">
        <w:rPr>
          <w:szCs w:val="21"/>
        </w:rPr>
        <w:t>产业经济学理论研究新进展与文献评述</w:t>
      </w:r>
      <w:r w:rsidRPr="002069D2">
        <w:rPr>
          <w:szCs w:val="21"/>
        </w:rPr>
        <w:t>.</w:t>
      </w:r>
      <w:r w:rsidRPr="002069D2">
        <w:rPr>
          <w:szCs w:val="21"/>
        </w:rPr>
        <w:t>科学出版社，</w:t>
      </w:r>
      <w:r w:rsidRPr="002069D2">
        <w:rPr>
          <w:szCs w:val="21"/>
        </w:rPr>
        <w:t>2010</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马云泽</w:t>
      </w:r>
      <w:r w:rsidRPr="002069D2">
        <w:rPr>
          <w:szCs w:val="21"/>
        </w:rPr>
        <w:t xml:space="preserve">. </w:t>
      </w:r>
      <w:r w:rsidRPr="002069D2">
        <w:rPr>
          <w:szCs w:val="21"/>
        </w:rPr>
        <w:t>西方产业经济学经典著作菁华</w:t>
      </w:r>
      <w:r w:rsidRPr="002069D2">
        <w:rPr>
          <w:szCs w:val="21"/>
        </w:rPr>
        <w:t>.</w:t>
      </w:r>
      <w:r w:rsidRPr="002069D2">
        <w:rPr>
          <w:szCs w:val="21"/>
        </w:rPr>
        <w:t>经济管理出版社，</w:t>
      </w:r>
      <w:r w:rsidRPr="002069D2">
        <w:rPr>
          <w:szCs w:val="21"/>
        </w:rPr>
        <w:t>2009</w:t>
      </w:r>
    </w:p>
    <w:p w:rsidR="00994663" w:rsidRPr="002069D2" w:rsidRDefault="00994663" w:rsidP="00434F34">
      <w:pPr>
        <w:pStyle w:val="ab"/>
        <w:widowControl/>
        <w:snapToGrid w:val="0"/>
        <w:spacing w:afterLines="50"/>
        <w:ind w:left="1060" w:firstLineChars="0" w:firstLine="0"/>
        <w:jc w:val="left"/>
        <w:rPr>
          <w:szCs w:val="21"/>
        </w:rPr>
      </w:pPr>
    </w:p>
    <w:p w:rsidR="00994663" w:rsidRPr="002069D2" w:rsidRDefault="00994663" w:rsidP="00434F34">
      <w:pPr>
        <w:pStyle w:val="ab"/>
        <w:widowControl/>
        <w:snapToGrid w:val="0"/>
        <w:spacing w:afterLines="50"/>
        <w:ind w:left="1060" w:firstLineChars="0" w:firstLine="0"/>
        <w:jc w:val="left"/>
        <w:rPr>
          <w:b/>
          <w:szCs w:val="21"/>
        </w:rPr>
      </w:pPr>
      <w:r w:rsidRPr="002069D2">
        <w:rPr>
          <w:b/>
          <w:szCs w:val="21"/>
        </w:rPr>
        <w:t>（</w:t>
      </w:r>
      <w:r w:rsidRPr="002069D2">
        <w:rPr>
          <w:b/>
          <w:szCs w:val="21"/>
        </w:rPr>
        <w:t>5</w:t>
      </w:r>
      <w:r w:rsidRPr="002069D2">
        <w:rPr>
          <w:b/>
          <w:szCs w:val="21"/>
        </w:rPr>
        <w:t>）国际贸易学方向</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克鲁格曼，奥伯斯法尔德</w:t>
      </w:r>
      <w:r w:rsidRPr="002069D2">
        <w:rPr>
          <w:szCs w:val="21"/>
        </w:rPr>
        <w:t xml:space="preserve">. </w:t>
      </w:r>
      <w:r w:rsidRPr="002069D2">
        <w:rPr>
          <w:szCs w:val="21"/>
        </w:rPr>
        <w:t>国际经济学：理论与政策</w:t>
      </w:r>
      <w:r w:rsidRPr="002069D2">
        <w:rPr>
          <w:szCs w:val="21"/>
        </w:rPr>
        <w:t xml:space="preserve">. </w:t>
      </w:r>
      <w:r w:rsidRPr="002069D2">
        <w:rPr>
          <w:szCs w:val="21"/>
        </w:rPr>
        <w:t>中国人民大学出版社，</w:t>
      </w:r>
      <w:r w:rsidRPr="002069D2">
        <w:rPr>
          <w:szCs w:val="21"/>
        </w:rPr>
        <w:t>2011</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克鲁格曼</w:t>
      </w:r>
      <w:r w:rsidRPr="002069D2">
        <w:rPr>
          <w:szCs w:val="21"/>
        </w:rPr>
        <w:t xml:space="preserve">. </w:t>
      </w:r>
      <w:r w:rsidRPr="002069D2">
        <w:rPr>
          <w:szCs w:val="21"/>
        </w:rPr>
        <w:t>战略性贸易政策与新国际经济学</w:t>
      </w:r>
      <w:r w:rsidRPr="002069D2">
        <w:rPr>
          <w:szCs w:val="21"/>
        </w:rPr>
        <w:t xml:space="preserve">. </w:t>
      </w:r>
      <w:r w:rsidRPr="002069D2">
        <w:rPr>
          <w:szCs w:val="21"/>
        </w:rPr>
        <w:t>中国人民大学出版社，</w:t>
      </w:r>
      <w:r w:rsidRPr="002069D2">
        <w:rPr>
          <w:szCs w:val="21"/>
        </w:rPr>
        <w:t>2000</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罗伯特</w:t>
      </w:r>
      <w:r w:rsidRPr="002069D2">
        <w:rPr>
          <w:szCs w:val="21"/>
        </w:rPr>
        <w:t>.C.</w:t>
      </w:r>
      <w:r w:rsidRPr="002069D2">
        <w:rPr>
          <w:szCs w:val="21"/>
        </w:rPr>
        <w:t>芬斯特拉</w:t>
      </w:r>
      <w:r w:rsidRPr="002069D2">
        <w:rPr>
          <w:szCs w:val="21"/>
        </w:rPr>
        <w:t xml:space="preserve">. </w:t>
      </w:r>
      <w:r w:rsidRPr="002069D2">
        <w:rPr>
          <w:szCs w:val="21"/>
        </w:rPr>
        <w:t>全球经济下的离岸外移：微观经济结构与宏观经济影响</w:t>
      </w:r>
      <w:r w:rsidRPr="002069D2">
        <w:rPr>
          <w:szCs w:val="21"/>
        </w:rPr>
        <w:t xml:space="preserve">. </w:t>
      </w:r>
      <w:r w:rsidRPr="002069D2">
        <w:rPr>
          <w:szCs w:val="21"/>
        </w:rPr>
        <w:t>格致出版社，</w:t>
      </w:r>
      <w:r w:rsidRPr="002069D2">
        <w:rPr>
          <w:szCs w:val="21"/>
        </w:rPr>
        <w:t>2011</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罗伯特</w:t>
      </w:r>
      <w:r w:rsidRPr="002069D2">
        <w:rPr>
          <w:szCs w:val="21"/>
        </w:rPr>
        <w:t>·C·</w:t>
      </w:r>
      <w:r w:rsidRPr="002069D2">
        <w:rPr>
          <w:szCs w:val="21"/>
        </w:rPr>
        <w:t>芬斯特拉</w:t>
      </w:r>
      <w:r w:rsidRPr="002069D2">
        <w:rPr>
          <w:szCs w:val="21"/>
        </w:rPr>
        <w:t xml:space="preserve">. </w:t>
      </w:r>
      <w:r w:rsidRPr="002069D2">
        <w:rPr>
          <w:szCs w:val="21"/>
        </w:rPr>
        <w:t>高级国际贸易：理论与实证</w:t>
      </w:r>
      <w:r w:rsidRPr="002069D2">
        <w:rPr>
          <w:szCs w:val="21"/>
        </w:rPr>
        <w:t xml:space="preserve">. </w:t>
      </w:r>
      <w:r w:rsidRPr="002069D2">
        <w:rPr>
          <w:szCs w:val="21"/>
        </w:rPr>
        <w:t>中国人民大学出版社</w:t>
      </w:r>
      <w:r w:rsidRPr="002069D2">
        <w:rPr>
          <w:szCs w:val="21"/>
        </w:rPr>
        <w:t>. 2013</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罗伯特</w:t>
      </w:r>
      <w:r w:rsidRPr="002069D2">
        <w:rPr>
          <w:szCs w:val="21"/>
        </w:rPr>
        <w:t>·C·</w:t>
      </w:r>
      <w:r w:rsidRPr="002069D2">
        <w:rPr>
          <w:szCs w:val="21"/>
        </w:rPr>
        <w:t>芬斯特拉</w:t>
      </w:r>
      <w:r w:rsidRPr="002069D2">
        <w:rPr>
          <w:szCs w:val="21"/>
        </w:rPr>
        <w:t xml:space="preserve">. </w:t>
      </w:r>
      <w:r w:rsidRPr="002069D2">
        <w:rPr>
          <w:szCs w:val="21"/>
        </w:rPr>
        <w:t>国际宏观经济学</w:t>
      </w:r>
      <w:r w:rsidRPr="002069D2">
        <w:rPr>
          <w:szCs w:val="21"/>
        </w:rPr>
        <w:t xml:space="preserve">. </w:t>
      </w:r>
      <w:r w:rsidRPr="002069D2">
        <w:rPr>
          <w:szCs w:val="21"/>
        </w:rPr>
        <w:t>中国人民大学出版社</w:t>
      </w:r>
      <w:r w:rsidRPr="002069D2">
        <w:rPr>
          <w:szCs w:val="21"/>
        </w:rPr>
        <w:t>. 2011</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罗伯特</w:t>
      </w:r>
      <w:r w:rsidRPr="002069D2">
        <w:rPr>
          <w:szCs w:val="21"/>
        </w:rPr>
        <w:t>·C·</w:t>
      </w:r>
      <w:r w:rsidRPr="002069D2">
        <w:rPr>
          <w:szCs w:val="21"/>
        </w:rPr>
        <w:t>芬斯特拉，魏尚进（主编）</w:t>
      </w:r>
      <w:r w:rsidRPr="002069D2">
        <w:rPr>
          <w:szCs w:val="21"/>
        </w:rPr>
        <w:t xml:space="preserve">. </w:t>
      </w:r>
      <w:r w:rsidRPr="002069D2">
        <w:rPr>
          <w:szCs w:val="21"/>
        </w:rPr>
        <w:t>全球贸易中的中国角色</w:t>
      </w:r>
      <w:r w:rsidRPr="002069D2">
        <w:rPr>
          <w:szCs w:val="21"/>
        </w:rPr>
        <w:t xml:space="preserve">. </w:t>
      </w:r>
      <w:r w:rsidRPr="002069D2">
        <w:rPr>
          <w:szCs w:val="21"/>
        </w:rPr>
        <w:t>北京大学出版社，</w:t>
      </w:r>
      <w:r w:rsidRPr="002069D2">
        <w:rPr>
          <w:szCs w:val="21"/>
        </w:rPr>
        <w:t>2013</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杰</w:t>
      </w:r>
      <w:proofErr w:type="gramStart"/>
      <w:r w:rsidRPr="002069D2">
        <w:rPr>
          <w:szCs w:val="21"/>
        </w:rPr>
        <w:t>弗</w:t>
      </w:r>
      <w:proofErr w:type="gramEnd"/>
      <w:r w:rsidRPr="002069D2">
        <w:rPr>
          <w:szCs w:val="21"/>
        </w:rPr>
        <w:t>里</w:t>
      </w:r>
      <w:r w:rsidRPr="002069D2">
        <w:rPr>
          <w:szCs w:val="21"/>
        </w:rPr>
        <w:t>.</w:t>
      </w:r>
      <w:r w:rsidRPr="002069D2">
        <w:rPr>
          <w:szCs w:val="21"/>
        </w:rPr>
        <w:t>萨克斯，费利普</w:t>
      </w:r>
      <w:r w:rsidRPr="002069D2">
        <w:rPr>
          <w:szCs w:val="21"/>
        </w:rPr>
        <w:t>.</w:t>
      </w:r>
      <w:r w:rsidRPr="002069D2">
        <w:rPr>
          <w:szCs w:val="21"/>
        </w:rPr>
        <w:t>拉雷恩</w:t>
      </w:r>
      <w:r w:rsidRPr="002069D2">
        <w:rPr>
          <w:szCs w:val="21"/>
        </w:rPr>
        <w:t xml:space="preserve">. </w:t>
      </w:r>
      <w:r w:rsidRPr="002069D2">
        <w:rPr>
          <w:szCs w:val="21"/>
        </w:rPr>
        <w:t>全球视角的宏观经济学</w:t>
      </w:r>
      <w:r w:rsidRPr="002069D2">
        <w:rPr>
          <w:szCs w:val="21"/>
        </w:rPr>
        <w:t xml:space="preserve">. </w:t>
      </w:r>
      <w:r w:rsidRPr="002069D2">
        <w:rPr>
          <w:szCs w:val="21"/>
        </w:rPr>
        <w:t>格致出版社</w:t>
      </w:r>
      <w:r w:rsidRPr="002069D2">
        <w:rPr>
          <w:szCs w:val="21"/>
        </w:rPr>
        <w:t>. 2012</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藤田昌久，克鲁格曼，维纳布尔斯</w:t>
      </w:r>
      <w:r w:rsidRPr="002069D2">
        <w:rPr>
          <w:szCs w:val="21"/>
        </w:rPr>
        <w:t xml:space="preserve">. </w:t>
      </w:r>
      <w:r w:rsidRPr="002069D2">
        <w:rPr>
          <w:szCs w:val="21"/>
        </w:rPr>
        <w:t>空间经济学：城市区域与国际贸易</w:t>
      </w:r>
      <w:r w:rsidRPr="002069D2">
        <w:rPr>
          <w:szCs w:val="21"/>
        </w:rPr>
        <w:t xml:space="preserve">. </w:t>
      </w:r>
      <w:r w:rsidRPr="002069D2">
        <w:rPr>
          <w:szCs w:val="21"/>
        </w:rPr>
        <w:t>中国人民大学出版社，</w:t>
      </w:r>
      <w:r w:rsidRPr="002069D2">
        <w:rPr>
          <w:szCs w:val="21"/>
        </w:rPr>
        <w:t>2011</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格罗斯曼，赫尔普曼</w:t>
      </w:r>
      <w:r w:rsidRPr="002069D2">
        <w:rPr>
          <w:szCs w:val="21"/>
        </w:rPr>
        <w:t xml:space="preserve">. </w:t>
      </w:r>
      <w:r w:rsidRPr="002069D2">
        <w:rPr>
          <w:szCs w:val="21"/>
        </w:rPr>
        <w:t>全球经济中的创新与增长</w:t>
      </w:r>
      <w:r w:rsidRPr="002069D2">
        <w:rPr>
          <w:szCs w:val="21"/>
        </w:rPr>
        <w:t xml:space="preserve">. </w:t>
      </w:r>
      <w:r w:rsidRPr="002069D2">
        <w:rPr>
          <w:szCs w:val="21"/>
        </w:rPr>
        <w:t>中国人民大学出版社</w:t>
      </w:r>
      <w:r w:rsidRPr="002069D2">
        <w:rPr>
          <w:szCs w:val="21"/>
        </w:rPr>
        <w:t>. 2003</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格罗斯曼，赫尔普曼</w:t>
      </w:r>
      <w:r w:rsidRPr="002069D2">
        <w:rPr>
          <w:szCs w:val="21"/>
        </w:rPr>
        <w:t xml:space="preserve">. </w:t>
      </w:r>
      <w:r w:rsidRPr="002069D2">
        <w:rPr>
          <w:szCs w:val="21"/>
        </w:rPr>
        <w:t>利益集团与贸易政策</w:t>
      </w:r>
      <w:r w:rsidRPr="002069D2">
        <w:rPr>
          <w:szCs w:val="21"/>
        </w:rPr>
        <w:t xml:space="preserve">. </w:t>
      </w:r>
      <w:r w:rsidRPr="002069D2">
        <w:rPr>
          <w:szCs w:val="21"/>
        </w:rPr>
        <w:t>中国人民大学出版社</w:t>
      </w:r>
      <w:r w:rsidRPr="002069D2">
        <w:rPr>
          <w:szCs w:val="21"/>
        </w:rPr>
        <w:t>. 2005</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查尔斯</w:t>
      </w:r>
      <w:r w:rsidRPr="002069D2">
        <w:rPr>
          <w:szCs w:val="21"/>
        </w:rPr>
        <w:t>.</w:t>
      </w:r>
      <w:proofErr w:type="gramStart"/>
      <w:r w:rsidRPr="002069D2">
        <w:rPr>
          <w:szCs w:val="21"/>
        </w:rPr>
        <w:t>范</w:t>
      </w:r>
      <w:proofErr w:type="gramEnd"/>
      <w:r w:rsidRPr="002069D2">
        <w:rPr>
          <w:szCs w:val="21"/>
        </w:rPr>
        <w:t>.</w:t>
      </w:r>
      <w:r w:rsidRPr="002069D2">
        <w:rPr>
          <w:szCs w:val="21"/>
        </w:rPr>
        <w:t>马芮威耶克</w:t>
      </w:r>
      <w:r w:rsidRPr="002069D2">
        <w:rPr>
          <w:szCs w:val="21"/>
        </w:rPr>
        <w:t xml:space="preserve">. </w:t>
      </w:r>
      <w:r w:rsidRPr="002069D2">
        <w:rPr>
          <w:szCs w:val="21"/>
        </w:rPr>
        <w:t>中级国际贸易学</w:t>
      </w:r>
      <w:r w:rsidRPr="002069D2">
        <w:rPr>
          <w:szCs w:val="21"/>
        </w:rPr>
        <w:t xml:space="preserve">. </w:t>
      </w:r>
      <w:r w:rsidRPr="002069D2">
        <w:rPr>
          <w:szCs w:val="21"/>
        </w:rPr>
        <w:t>上海财经大学出版社</w:t>
      </w:r>
      <w:r w:rsidRPr="002069D2">
        <w:rPr>
          <w:szCs w:val="21"/>
        </w:rPr>
        <w:t>. 2006</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丘东晓</w:t>
      </w:r>
      <w:r w:rsidRPr="002069D2">
        <w:rPr>
          <w:szCs w:val="21"/>
        </w:rPr>
        <w:t xml:space="preserve">. </w:t>
      </w:r>
      <w:r w:rsidRPr="002069D2">
        <w:rPr>
          <w:szCs w:val="21"/>
        </w:rPr>
        <w:t>国际贸易与投资前沿</w:t>
      </w:r>
      <w:r w:rsidRPr="002069D2">
        <w:rPr>
          <w:szCs w:val="21"/>
        </w:rPr>
        <w:t xml:space="preserve">. </w:t>
      </w:r>
      <w:r w:rsidRPr="002069D2">
        <w:rPr>
          <w:szCs w:val="21"/>
        </w:rPr>
        <w:t>格致出版社</w:t>
      </w:r>
      <w:r w:rsidRPr="002069D2">
        <w:rPr>
          <w:szCs w:val="21"/>
        </w:rPr>
        <w:t xml:space="preserve">. 2008 </w:t>
      </w:r>
    </w:p>
    <w:p w:rsidR="00994663" w:rsidRPr="002069D2" w:rsidRDefault="00994663" w:rsidP="00434F34">
      <w:pPr>
        <w:pStyle w:val="ab"/>
        <w:widowControl/>
        <w:numPr>
          <w:ilvl w:val="0"/>
          <w:numId w:val="10"/>
        </w:numPr>
        <w:snapToGrid w:val="0"/>
        <w:spacing w:afterLines="50"/>
        <w:ind w:firstLineChars="0"/>
        <w:jc w:val="left"/>
        <w:rPr>
          <w:szCs w:val="21"/>
        </w:rPr>
      </w:pPr>
      <w:r w:rsidRPr="002069D2">
        <w:rPr>
          <w:szCs w:val="21"/>
        </w:rPr>
        <w:t>国彦兵</w:t>
      </w:r>
      <w:r w:rsidRPr="002069D2">
        <w:rPr>
          <w:szCs w:val="21"/>
        </w:rPr>
        <w:t xml:space="preserve">. </w:t>
      </w:r>
      <w:r w:rsidRPr="002069D2">
        <w:rPr>
          <w:szCs w:val="21"/>
        </w:rPr>
        <w:t>西方国际贸易理论历史与发展</w:t>
      </w:r>
      <w:r w:rsidRPr="002069D2">
        <w:rPr>
          <w:szCs w:val="21"/>
        </w:rPr>
        <w:t xml:space="preserve">. </w:t>
      </w:r>
      <w:r w:rsidRPr="002069D2">
        <w:rPr>
          <w:szCs w:val="21"/>
        </w:rPr>
        <w:t>浙江大学出版社</w:t>
      </w:r>
      <w:r w:rsidRPr="002069D2">
        <w:rPr>
          <w:szCs w:val="21"/>
        </w:rPr>
        <w:t>. 2004</w:t>
      </w:r>
    </w:p>
    <w:p w:rsidR="00994663" w:rsidRPr="002069D2" w:rsidRDefault="00994663" w:rsidP="00434F34">
      <w:pPr>
        <w:pStyle w:val="ab"/>
        <w:widowControl/>
        <w:snapToGrid w:val="0"/>
        <w:spacing w:afterLines="50"/>
        <w:ind w:left="1060" w:firstLineChars="0" w:firstLine="0"/>
        <w:jc w:val="left"/>
        <w:rPr>
          <w:szCs w:val="21"/>
        </w:rPr>
      </w:pPr>
    </w:p>
    <w:p w:rsidR="00994663" w:rsidRPr="002069D2" w:rsidRDefault="00994663" w:rsidP="00994663">
      <w:pPr>
        <w:spacing w:after="30" w:line="460" w:lineRule="exact"/>
        <w:ind w:firstLineChars="200" w:firstLine="422"/>
        <w:rPr>
          <w:b/>
          <w:szCs w:val="21"/>
        </w:rPr>
      </w:pPr>
      <w:r w:rsidRPr="002069D2">
        <w:rPr>
          <w:b/>
          <w:szCs w:val="21"/>
        </w:rPr>
        <w:t>修订专家名单</w:t>
      </w:r>
    </w:p>
    <w:p w:rsidR="00994663" w:rsidRPr="002069D2" w:rsidRDefault="00994663" w:rsidP="00994663">
      <w:pPr>
        <w:spacing w:after="30" w:line="460" w:lineRule="exact"/>
        <w:ind w:firstLineChars="200" w:firstLine="420"/>
        <w:rPr>
          <w:szCs w:val="21"/>
        </w:rPr>
      </w:pPr>
      <w:r w:rsidRPr="002069D2">
        <w:rPr>
          <w:szCs w:val="21"/>
        </w:rPr>
        <w:t xml:space="preserve">  </w:t>
      </w:r>
      <w:proofErr w:type="gramStart"/>
      <w:r w:rsidRPr="002069D2">
        <w:rPr>
          <w:szCs w:val="21"/>
        </w:rPr>
        <w:t>尹</w:t>
      </w:r>
      <w:proofErr w:type="gramEnd"/>
      <w:r w:rsidRPr="002069D2">
        <w:rPr>
          <w:szCs w:val="21"/>
        </w:rPr>
        <w:t xml:space="preserve"> </w:t>
      </w:r>
      <w:r w:rsidRPr="002069D2">
        <w:rPr>
          <w:szCs w:val="21"/>
        </w:rPr>
        <w:t>恒；饶育蕾；</w:t>
      </w:r>
      <w:proofErr w:type="gramStart"/>
      <w:r w:rsidRPr="002069D2">
        <w:rPr>
          <w:szCs w:val="21"/>
        </w:rPr>
        <w:t>岳意定</w:t>
      </w:r>
      <w:proofErr w:type="gramEnd"/>
      <w:r w:rsidRPr="002069D2">
        <w:rPr>
          <w:szCs w:val="21"/>
        </w:rPr>
        <w:t>；</w:t>
      </w:r>
      <w:proofErr w:type="gramStart"/>
      <w:r w:rsidRPr="002069D2">
        <w:rPr>
          <w:szCs w:val="21"/>
        </w:rPr>
        <w:t>邓</w:t>
      </w:r>
      <w:proofErr w:type="gramEnd"/>
      <w:r w:rsidRPr="002069D2">
        <w:rPr>
          <w:szCs w:val="21"/>
        </w:rPr>
        <w:t xml:space="preserve"> </w:t>
      </w:r>
      <w:r w:rsidRPr="002069D2">
        <w:rPr>
          <w:szCs w:val="21"/>
        </w:rPr>
        <w:t>超；冯正强；</w:t>
      </w:r>
      <w:proofErr w:type="gramStart"/>
      <w:r w:rsidRPr="002069D2">
        <w:rPr>
          <w:szCs w:val="21"/>
        </w:rPr>
        <w:t>洪开荣</w:t>
      </w:r>
      <w:proofErr w:type="gramEnd"/>
      <w:r w:rsidRPr="002069D2">
        <w:rPr>
          <w:szCs w:val="21"/>
        </w:rPr>
        <w:t>；盛</w:t>
      </w:r>
      <w:r w:rsidRPr="002069D2">
        <w:rPr>
          <w:szCs w:val="21"/>
        </w:rPr>
        <w:t xml:space="preserve"> </w:t>
      </w:r>
      <w:r w:rsidRPr="002069D2">
        <w:rPr>
          <w:szCs w:val="21"/>
        </w:rPr>
        <w:t>虎；傅</w:t>
      </w:r>
      <w:r w:rsidRPr="002069D2">
        <w:rPr>
          <w:szCs w:val="21"/>
        </w:rPr>
        <w:t xml:space="preserve"> </w:t>
      </w:r>
      <w:proofErr w:type="gramStart"/>
      <w:r w:rsidRPr="002069D2">
        <w:rPr>
          <w:szCs w:val="21"/>
        </w:rPr>
        <w:t>沂</w:t>
      </w:r>
      <w:proofErr w:type="gramEnd"/>
      <w:r w:rsidRPr="002069D2">
        <w:rPr>
          <w:szCs w:val="21"/>
        </w:rPr>
        <w:t>；吴庆田；李</w:t>
      </w:r>
      <w:proofErr w:type="gramStart"/>
      <w:r w:rsidRPr="002069D2">
        <w:rPr>
          <w:szCs w:val="21"/>
        </w:rPr>
        <w:t>世</w:t>
      </w:r>
      <w:proofErr w:type="gramEnd"/>
      <w:r w:rsidRPr="002069D2">
        <w:rPr>
          <w:szCs w:val="21"/>
        </w:rPr>
        <w:t>刚</w:t>
      </w:r>
    </w:p>
    <w:p w:rsidR="0059412B" w:rsidRPr="002069D2" w:rsidRDefault="0059412B" w:rsidP="00994663">
      <w:pPr>
        <w:spacing w:after="30" w:line="460" w:lineRule="exact"/>
        <w:ind w:firstLineChars="200" w:firstLine="560"/>
        <w:rPr>
          <w:rFonts w:eastAsia="仿宋_GB2312"/>
          <w:sz w:val="28"/>
          <w:szCs w:val="28"/>
        </w:rPr>
      </w:pPr>
    </w:p>
    <w:sectPr w:rsidR="0059412B" w:rsidRPr="002069D2" w:rsidSect="00F23CB1">
      <w:footerReference w:type="even" r:id="rId43"/>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DAF" w:rsidRDefault="00716DAF">
      <w:r>
        <w:separator/>
      </w:r>
    </w:p>
  </w:endnote>
  <w:endnote w:type="continuationSeparator" w:id="0">
    <w:p w:rsidR="00716DAF" w:rsidRDefault="00716DA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D2" w:rsidRDefault="00722EB5" w:rsidP="00CE338A">
    <w:pPr>
      <w:pStyle w:val="a7"/>
      <w:framePr w:wrap="around" w:vAnchor="text" w:hAnchor="margin" w:xAlign="center" w:y="1"/>
      <w:rPr>
        <w:rStyle w:val="a8"/>
      </w:rPr>
    </w:pPr>
    <w:r>
      <w:rPr>
        <w:rStyle w:val="a8"/>
      </w:rPr>
      <w:fldChar w:fldCharType="begin"/>
    </w:r>
    <w:r w:rsidR="002069D2">
      <w:rPr>
        <w:rStyle w:val="a8"/>
      </w:rPr>
      <w:instrText xml:space="preserve">PAGE  </w:instrText>
    </w:r>
    <w:r>
      <w:rPr>
        <w:rStyle w:val="a8"/>
      </w:rPr>
      <w:fldChar w:fldCharType="end"/>
    </w:r>
  </w:p>
  <w:p w:rsidR="002069D2" w:rsidRDefault="002069D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D2" w:rsidRDefault="00722EB5" w:rsidP="00CE338A">
    <w:pPr>
      <w:pStyle w:val="a7"/>
      <w:framePr w:wrap="around" w:vAnchor="text" w:hAnchor="margin" w:xAlign="center" w:y="1"/>
      <w:rPr>
        <w:rStyle w:val="a8"/>
      </w:rPr>
    </w:pPr>
    <w:r>
      <w:rPr>
        <w:rStyle w:val="a8"/>
      </w:rPr>
      <w:fldChar w:fldCharType="begin"/>
    </w:r>
    <w:r w:rsidR="002069D2">
      <w:rPr>
        <w:rStyle w:val="a8"/>
      </w:rPr>
      <w:instrText xml:space="preserve">PAGE  </w:instrText>
    </w:r>
    <w:r>
      <w:rPr>
        <w:rStyle w:val="a8"/>
      </w:rPr>
      <w:fldChar w:fldCharType="separate"/>
    </w:r>
    <w:r w:rsidR="00434F34">
      <w:rPr>
        <w:rStyle w:val="a8"/>
        <w:noProof/>
      </w:rPr>
      <w:t>6</w:t>
    </w:r>
    <w:r>
      <w:rPr>
        <w:rStyle w:val="a8"/>
      </w:rPr>
      <w:fldChar w:fldCharType="end"/>
    </w:r>
  </w:p>
  <w:p w:rsidR="002069D2" w:rsidRDefault="002069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DAF" w:rsidRDefault="00716DAF">
      <w:r>
        <w:separator/>
      </w:r>
    </w:p>
  </w:footnote>
  <w:footnote w:type="continuationSeparator" w:id="0">
    <w:p w:rsidR="00716DAF" w:rsidRDefault="00716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3747"/>
    <w:multiLevelType w:val="hybridMultilevel"/>
    <w:tmpl w:val="572ED3C8"/>
    <w:lvl w:ilvl="0" w:tplc="3570673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CA69D2"/>
    <w:multiLevelType w:val="hybridMultilevel"/>
    <w:tmpl w:val="9C3C20EC"/>
    <w:lvl w:ilvl="0" w:tplc="4E2AFDAE">
      <w:start w:val="1"/>
      <w:numFmt w:val="decimal"/>
      <w:lvlText w:val="%1、"/>
      <w:lvlJc w:val="left"/>
      <w:pPr>
        <w:ind w:left="830" w:hanging="360"/>
      </w:pPr>
      <w:rPr>
        <w:rFonts w:hint="default"/>
      </w:rPr>
    </w:lvl>
    <w:lvl w:ilvl="1" w:tplc="EC5644FE">
      <w:start w:val="1"/>
      <w:numFmt w:val="decimal"/>
      <w:lvlText w:val="%2）"/>
      <w:lvlJc w:val="left"/>
      <w:pPr>
        <w:ind w:left="1730" w:hanging="840"/>
      </w:pPr>
      <w:rPr>
        <w:rFonts w:hint="default"/>
      </w:r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
    <w:nsid w:val="2C8F2B30"/>
    <w:multiLevelType w:val="multilevel"/>
    <w:tmpl w:val="F99C7586"/>
    <w:lvl w:ilvl="0">
      <w:start w:val="1"/>
      <w:numFmt w:val="decimal"/>
      <w:lvlText w:val="[%1]"/>
      <w:lvlJc w:val="left"/>
      <w:pPr>
        <w:ind w:left="1060" w:hanging="420"/>
      </w:pPr>
      <w:rPr>
        <w:rFonts w:ascii="宋体" w:eastAsia="宋体" w:hAnsi="宋体" w:hint="eastAsia"/>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3">
    <w:nsid w:val="39874091"/>
    <w:multiLevelType w:val="hybridMultilevel"/>
    <w:tmpl w:val="31DC4592"/>
    <w:lvl w:ilvl="0" w:tplc="60565D9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71D3043"/>
    <w:multiLevelType w:val="hybridMultilevel"/>
    <w:tmpl w:val="789422C0"/>
    <w:lvl w:ilvl="0" w:tplc="759EC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6B3C22"/>
    <w:multiLevelType w:val="hybridMultilevel"/>
    <w:tmpl w:val="3DC05F7E"/>
    <w:lvl w:ilvl="0" w:tplc="CF1ABCA4">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CF2688D"/>
    <w:multiLevelType w:val="hybridMultilevel"/>
    <w:tmpl w:val="E5F201D6"/>
    <w:lvl w:ilvl="0" w:tplc="0958C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7934A5"/>
    <w:multiLevelType w:val="hybridMultilevel"/>
    <w:tmpl w:val="EA8EDD34"/>
    <w:lvl w:ilvl="0" w:tplc="38A6B47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6749191E"/>
    <w:multiLevelType w:val="hybridMultilevel"/>
    <w:tmpl w:val="FBFEE168"/>
    <w:lvl w:ilvl="0" w:tplc="558EA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904ACC"/>
    <w:multiLevelType w:val="multilevel"/>
    <w:tmpl w:val="6906A644"/>
    <w:lvl w:ilvl="0">
      <w:start w:val="1"/>
      <w:numFmt w:val="decimal"/>
      <w:lvlText w:val="[%1]"/>
      <w:lvlJc w:val="left"/>
      <w:pPr>
        <w:ind w:left="1060" w:hanging="420"/>
      </w:pPr>
      <w:rPr>
        <w:rFonts w:ascii="宋体" w:eastAsia="宋体" w:hAnsi="宋体" w:hint="eastAsia"/>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10">
    <w:nsid w:val="68084947"/>
    <w:multiLevelType w:val="hybridMultilevel"/>
    <w:tmpl w:val="171AC2E2"/>
    <w:lvl w:ilvl="0" w:tplc="08F0640C">
      <w:start w:val="1"/>
      <w:numFmt w:val="decimal"/>
      <w:lvlText w:val="%1、"/>
      <w:lvlJc w:val="left"/>
      <w:pPr>
        <w:ind w:left="780" w:hanging="36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8"/>
  </w:num>
  <w:num w:numId="3">
    <w:abstractNumId w:val="6"/>
  </w:num>
  <w:num w:numId="4">
    <w:abstractNumId w:val="4"/>
  </w:num>
  <w:num w:numId="5">
    <w:abstractNumId w:val="3"/>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3F2"/>
    <w:rsid w:val="00001426"/>
    <w:rsid w:val="000031CF"/>
    <w:rsid w:val="0000540D"/>
    <w:rsid w:val="0000733E"/>
    <w:rsid w:val="00007814"/>
    <w:rsid w:val="0001002A"/>
    <w:rsid w:val="000107E0"/>
    <w:rsid w:val="000121DA"/>
    <w:rsid w:val="00012859"/>
    <w:rsid w:val="00017DB2"/>
    <w:rsid w:val="00021893"/>
    <w:rsid w:val="00023CF5"/>
    <w:rsid w:val="00025093"/>
    <w:rsid w:val="0003139A"/>
    <w:rsid w:val="00031DBE"/>
    <w:rsid w:val="000357D2"/>
    <w:rsid w:val="0004221A"/>
    <w:rsid w:val="00043AB4"/>
    <w:rsid w:val="0004440A"/>
    <w:rsid w:val="000457D2"/>
    <w:rsid w:val="0004585B"/>
    <w:rsid w:val="00047D68"/>
    <w:rsid w:val="000527E0"/>
    <w:rsid w:val="00053DAD"/>
    <w:rsid w:val="000552CC"/>
    <w:rsid w:val="0005586C"/>
    <w:rsid w:val="00056251"/>
    <w:rsid w:val="00057609"/>
    <w:rsid w:val="00061B82"/>
    <w:rsid w:val="0006372A"/>
    <w:rsid w:val="00066740"/>
    <w:rsid w:val="00066C13"/>
    <w:rsid w:val="00070EB9"/>
    <w:rsid w:val="00072893"/>
    <w:rsid w:val="00077C8E"/>
    <w:rsid w:val="00081216"/>
    <w:rsid w:val="00083DC0"/>
    <w:rsid w:val="00086882"/>
    <w:rsid w:val="00091942"/>
    <w:rsid w:val="0009208E"/>
    <w:rsid w:val="00092E9E"/>
    <w:rsid w:val="00094062"/>
    <w:rsid w:val="00097B9D"/>
    <w:rsid w:val="000A1BF0"/>
    <w:rsid w:val="000A21C4"/>
    <w:rsid w:val="000A43EF"/>
    <w:rsid w:val="000A4851"/>
    <w:rsid w:val="000A51E6"/>
    <w:rsid w:val="000A53C3"/>
    <w:rsid w:val="000A5BDC"/>
    <w:rsid w:val="000B0047"/>
    <w:rsid w:val="000B1AAB"/>
    <w:rsid w:val="000B22AC"/>
    <w:rsid w:val="000B31DE"/>
    <w:rsid w:val="000B3C0B"/>
    <w:rsid w:val="000B4BFC"/>
    <w:rsid w:val="000B7412"/>
    <w:rsid w:val="000B7710"/>
    <w:rsid w:val="000C17E1"/>
    <w:rsid w:val="000C2262"/>
    <w:rsid w:val="000C6F3F"/>
    <w:rsid w:val="000C78C5"/>
    <w:rsid w:val="000D0F47"/>
    <w:rsid w:val="000D1DD1"/>
    <w:rsid w:val="000D587C"/>
    <w:rsid w:val="000E1C62"/>
    <w:rsid w:val="000E2CE6"/>
    <w:rsid w:val="000E376B"/>
    <w:rsid w:val="000E3DC3"/>
    <w:rsid w:val="000E613D"/>
    <w:rsid w:val="000E6B7B"/>
    <w:rsid w:val="000F37BB"/>
    <w:rsid w:val="000F3B14"/>
    <w:rsid w:val="000F3E36"/>
    <w:rsid w:val="00102559"/>
    <w:rsid w:val="001065D9"/>
    <w:rsid w:val="00106DA2"/>
    <w:rsid w:val="00107800"/>
    <w:rsid w:val="001107E6"/>
    <w:rsid w:val="00110D27"/>
    <w:rsid w:val="001124D9"/>
    <w:rsid w:val="001163D2"/>
    <w:rsid w:val="00116B97"/>
    <w:rsid w:val="0011760E"/>
    <w:rsid w:val="00117AF5"/>
    <w:rsid w:val="0012610D"/>
    <w:rsid w:val="0012646E"/>
    <w:rsid w:val="00127A57"/>
    <w:rsid w:val="00131B4C"/>
    <w:rsid w:val="001322E7"/>
    <w:rsid w:val="001351E5"/>
    <w:rsid w:val="00135901"/>
    <w:rsid w:val="001365E8"/>
    <w:rsid w:val="00137648"/>
    <w:rsid w:val="00143733"/>
    <w:rsid w:val="0014645A"/>
    <w:rsid w:val="00146FB3"/>
    <w:rsid w:val="001508B1"/>
    <w:rsid w:val="001524B1"/>
    <w:rsid w:val="001527F5"/>
    <w:rsid w:val="00154C53"/>
    <w:rsid w:val="001558E2"/>
    <w:rsid w:val="001575D4"/>
    <w:rsid w:val="00157A1B"/>
    <w:rsid w:val="001637EE"/>
    <w:rsid w:val="00163E7F"/>
    <w:rsid w:val="00167C7B"/>
    <w:rsid w:val="00170444"/>
    <w:rsid w:val="001704D8"/>
    <w:rsid w:val="001719D3"/>
    <w:rsid w:val="00171BF6"/>
    <w:rsid w:val="001734E3"/>
    <w:rsid w:val="00176808"/>
    <w:rsid w:val="0017722D"/>
    <w:rsid w:val="00177A90"/>
    <w:rsid w:val="0018348C"/>
    <w:rsid w:val="00185F53"/>
    <w:rsid w:val="001862F5"/>
    <w:rsid w:val="00196EF7"/>
    <w:rsid w:val="001A0663"/>
    <w:rsid w:val="001A1D6E"/>
    <w:rsid w:val="001A267B"/>
    <w:rsid w:val="001A26CD"/>
    <w:rsid w:val="001A3752"/>
    <w:rsid w:val="001A3B16"/>
    <w:rsid w:val="001A5426"/>
    <w:rsid w:val="001A7F7F"/>
    <w:rsid w:val="001B07A1"/>
    <w:rsid w:val="001B3797"/>
    <w:rsid w:val="001B3954"/>
    <w:rsid w:val="001B4D40"/>
    <w:rsid w:val="001B74A6"/>
    <w:rsid w:val="001B7BA9"/>
    <w:rsid w:val="001C16A3"/>
    <w:rsid w:val="001C22A0"/>
    <w:rsid w:val="001C4BA2"/>
    <w:rsid w:val="001C77A6"/>
    <w:rsid w:val="001D1D6F"/>
    <w:rsid w:val="001D518A"/>
    <w:rsid w:val="001D5B62"/>
    <w:rsid w:val="001D76A7"/>
    <w:rsid w:val="001D7EAA"/>
    <w:rsid w:val="001E31A4"/>
    <w:rsid w:val="001E46AE"/>
    <w:rsid w:val="001E5DAD"/>
    <w:rsid w:val="001E779B"/>
    <w:rsid w:val="001F0AC7"/>
    <w:rsid w:val="001F1942"/>
    <w:rsid w:val="001F2460"/>
    <w:rsid w:val="001F3B0B"/>
    <w:rsid w:val="001F5D16"/>
    <w:rsid w:val="00201E6B"/>
    <w:rsid w:val="00201ED4"/>
    <w:rsid w:val="00204C70"/>
    <w:rsid w:val="002053A1"/>
    <w:rsid w:val="002069D2"/>
    <w:rsid w:val="002069EB"/>
    <w:rsid w:val="00213532"/>
    <w:rsid w:val="0021710F"/>
    <w:rsid w:val="00217FE3"/>
    <w:rsid w:val="00221651"/>
    <w:rsid w:val="00222D4A"/>
    <w:rsid w:val="00222DEB"/>
    <w:rsid w:val="00223807"/>
    <w:rsid w:val="002238CC"/>
    <w:rsid w:val="00225C65"/>
    <w:rsid w:val="00231795"/>
    <w:rsid w:val="00232171"/>
    <w:rsid w:val="0023743A"/>
    <w:rsid w:val="0024012C"/>
    <w:rsid w:val="00240E72"/>
    <w:rsid w:val="00244D69"/>
    <w:rsid w:val="002451A3"/>
    <w:rsid w:val="002528C0"/>
    <w:rsid w:val="002533B7"/>
    <w:rsid w:val="00253F80"/>
    <w:rsid w:val="00256449"/>
    <w:rsid w:val="00256D92"/>
    <w:rsid w:val="00260A3B"/>
    <w:rsid w:val="00260FB6"/>
    <w:rsid w:val="0026314A"/>
    <w:rsid w:val="00263360"/>
    <w:rsid w:val="00264E9B"/>
    <w:rsid w:val="002661AB"/>
    <w:rsid w:val="002750D1"/>
    <w:rsid w:val="00275D15"/>
    <w:rsid w:val="0028361F"/>
    <w:rsid w:val="002837A0"/>
    <w:rsid w:val="00290384"/>
    <w:rsid w:val="00292251"/>
    <w:rsid w:val="00293ED3"/>
    <w:rsid w:val="002942A2"/>
    <w:rsid w:val="0029457C"/>
    <w:rsid w:val="002A0689"/>
    <w:rsid w:val="002A24FC"/>
    <w:rsid w:val="002A49DB"/>
    <w:rsid w:val="002A56FB"/>
    <w:rsid w:val="002B005B"/>
    <w:rsid w:val="002B084B"/>
    <w:rsid w:val="002B1525"/>
    <w:rsid w:val="002B2DF5"/>
    <w:rsid w:val="002B37B8"/>
    <w:rsid w:val="002B7BDC"/>
    <w:rsid w:val="002B7D9D"/>
    <w:rsid w:val="002C3416"/>
    <w:rsid w:val="002C527F"/>
    <w:rsid w:val="002C5CB0"/>
    <w:rsid w:val="002C6A9E"/>
    <w:rsid w:val="002C6C0B"/>
    <w:rsid w:val="002D1969"/>
    <w:rsid w:val="002D1A59"/>
    <w:rsid w:val="002D28D2"/>
    <w:rsid w:val="002D46B9"/>
    <w:rsid w:val="002D65AD"/>
    <w:rsid w:val="002D6793"/>
    <w:rsid w:val="002D6AC2"/>
    <w:rsid w:val="002D737F"/>
    <w:rsid w:val="002E5FD9"/>
    <w:rsid w:val="002E647B"/>
    <w:rsid w:val="002E6CB7"/>
    <w:rsid w:val="002E7ABD"/>
    <w:rsid w:val="002F12FF"/>
    <w:rsid w:val="002F2A68"/>
    <w:rsid w:val="002F4836"/>
    <w:rsid w:val="002F56C7"/>
    <w:rsid w:val="002F6239"/>
    <w:rsid w:val="002F73DB"/>
    <w:rsid w:val="00300556"/>
    <w:rsid w:val="00305619"/>
    <w:rsid w:val="003065E0"/>
    <w:rsid w:val="00314355"/>
    <w:rsid w:val="00323FFF"/>
    <w:rsid w:val="00325836"/>
    <w:rsid w:val="00326334"/>
    <w:rsid w:val="00327D24"/>
    <w:rsid w:val="00327D64"/>
    <w:rsid w:val="00333412"/>
    <w:rsid w:val="00335829"/>
    <w:rsid w:val="003363CC"/>
    <w:rsid w:val="00341BF9"/>
    <w:rsid w:val="00345D82"/>
    <w:rsid w:val="0034615F"/>
    <w:rsid w:val="003471B1"/>
    <w:rsid w:val="00350827"/>
    <w:rsid w:val="0036098C"/>
    <w:rsid w:val="0036178C"/>
    <w:rsid w:val="003642A0"/>
    <w:rsid w:val="003658CA"/>
    <w:rsid w:val="003658E8"/>
    <w:rsid w:val="003663C7"/>
    <w:rsid w:val="00367B7F"/>
    <w:rsid w:val="00367E60"/>
    <w:rsid w:val="003701DD"/>
    <w:rsid w:val="0037190E"/>
    <w:rsid w:val="003726AD"/>
    <w:rsid w:val="00373AB6"/>
    <w:rsid w:val="0037422F"/>
    <w:rsid w:val="00374435"/>
    <w:rsid w:val="003753A1"/>
    <w:rsid w:val="0037630B"/>
    <w:rsid w:val="003763E5"/>
    <w:rsid w:val="00376BE7"/>
    <w:rsid w:val="00377B20"/>
    <w:rsid w:val="00384AA4"/>
    <w:rsid w:val="00384C51"/>
    <w:rsid w:val="00386CD0"/>
    <w:rsid w:val="00386D0B"/>
    <w:rsid w:val="00387171"/>
    <w:rsid w:val="003907F2"/>
    <w:rsid w:val="00393B17"/>
    <w:rsid w:val="0039452C"/>
    <w:rsid w:val="00395EE2"/>
    <w:rsid w:val="003A1801"/>
    <w:rsid w:val="003A28CD"/>
    <w:rsid w:val="003A301C"/>
    <w:rsid w:val="003A5C1F"/>
    <w:rsid w:val="003A5D7C"/>
    <w:rsid w:val="003B4D66"/>
    <w:rsid w:val="003B692C"/>
    <w:rsid w:val="003B7E2A"/>
    <w:rsid w:val="003C0672"/>
    <w:rsid w:val="003C0EB3"/>
    <w:rsid w:val="003C2714"/>
    <w:rsid w:val="003C6BF2"/>
    <w:rsid w:val="003D0B4D"/>
    <w:rsid w:val="003D3A1B"/>
    <w:rsid w:val="003D4E2C"/>
    <w:rsid w:val="003D58C4"/>
    <w:rsid w:val="003E0061"/>
    <w:rsid w:val="003E0173"/>
    <w:rsid w:val="003E3E15"/>
    <w:rsid w:val="003E61AF"/>
    <w:rsid w:val="003E782C"/>
    <w:rsid w:val="003F1486"/>
    <w:rsid w:val="003F151A"/>
    <w:rsid w:val="003F3673"/>
    <w:rsid w:val="003F3F81"/>
    <w:rsid w:val="003F5E1B"/>
    <w:rsid w:val="003F7DD9"/>
    <w:rsid w:val="0040110C"/>
    <w:rsid w:val="00401555"/>
    <w:rsid w:val="0040568F"/>
    <w:rsid w:val="00406BB8"/>
    <w:rsid w:val="00407F43"/>
    <w:rsid w:val="004135AB"/>
    <w:rsid w:val="004137D1"/>
    <w:rsid w:val="00414594"/>
    <w:rsid w:val="00414739"/>
    <w:rsid w:val="00414A17"/>
    <w:rsid w:val="0041545D"/>
    <w:rsid w:val="004158A5"/>
    <w:rsid w:val="004178D0"/>
    <w:rsid w:val="00421433"/>
    <w:rsid w:val="004218B5"/>
    <w:rsid w:val="0042298A"/>
    <w:rsid w:val="00423B07"/>
    <w:rsid w:val="00425A22"/>
    <w:rsid w:val="00426B40"/>
    <w:rsid w:val="0042753E"/>
    <w:rsid w:val="00431AA5"/>
    <w:rsid w:val="004333A6"/>
    <w:rsid w:val="00433441"/>
    <w:rsid w:val="00434323"/>
    <w:rsid w:val="00434F34"/>
    <w:rsid w:val="00435F58"/>
    <w:rsid w:val="00437593"/>
    <w:rsid w:val="00440275"/>
    <w:rsid w:val="0044369C"/>
    <w:rsid w:val="0044476A"/>
    <w:rsid w:val="0045150C"/>
    <w:rsid w:val="00452F1E"/>
    <w:rsid w:val="00453E87"/>
    <w:rsid w:val="00454BCC"/>
    <w:rsid w:val="00456035"/>
    <w:rsid w:val="00456C44"/>
    <w:rsid w:val="00457728"/>
    <w:rsid w:val="00457B3C"/>
    <w:rsid w:val="00465880"/>
    <w:rsid w:val="004664B5"/>
    <w:rsid w:val="00467687"/>
    <w:rsid w:val="004679A8"/>
    <w:rsid w:val="00467AD3"/>
    <w:rsid w:val="004703EF"/>
    <w:rsid w:val="00471024"/>
    <w:rsid w:val="004716AA"/>
    <w:rsid w:val="00472755"/>
    <w:rsid w:val="00472CB7"/>
    <w:rsid w:val="0047408A"/>
    <w:rsid w:val="0047741F"/>
    <w:rsid w:val="00477525"/>
    <w:rsid w:val="00481FB1"/>
    <w:rsid w:val="004835FA"/>
    <w:rsid w:val="00491847"/>
    <w:rsid w:val="004924B4"/>
    <w:rsid w:val="00492954"/>
    <w:rsid w:val="004967FB"/>
    <w:rsid w:val="00497238"/>
    <w:rsid w:val="004A1320"/>
    <w:rsid w:val="004A1BD8"/>
    <w:rsid w:val="004A466A"/>
    <w:rsid w:val="004A4AE7"/>
    <w:rsid w:val="004A4C84"/>
    <w:rsid w:val="004A7274"/>
    <w:rsid w:val="004B1D62"/>
    <w:rsid w:val="004B22F4"/>
    <w:rsid w:val="004B23CA"/>
    <w:rsid w:val="004B3272"/>
    <w:rsid w:val="004B3581"/>
    <w:rsid w:val="004B3911"/>
    <w:rsid w:val="004C0DC5"/>
    <w:rsid w:val="004C29B2"/>
    <w:rsid w:val="004C6034"/>
    <w:rsid w:val="004D27E5"/>
    <w:rsid w:val="004D5B12"/>
    <w:rsid w:val="004D5D27"/>
    <w:rsid w:val="004D6F02"/>
    <w:rsid w:val="004E05AB"/>
    <w:rsid w:val="004E2282"/>
    <w:rsid w:val="004E302D"/>
    <w:rsid w:val="004E4A77"/>
    <w:rsid w:val="004E6003"/>
    <w:rsid w:val="004E6E5B"/>
    <w:rsid w:val="004F34E6"/>
    <w:rsid w:val="004F58A4"/>
    <w:rsid w:val="004F63F2"/>
    <w:rsid w:val="004F6DE1"/>
    <w:rsid w:val="00503AF0"/>
    <w:rsid w:val="005076E5"/>
    <w:rsid w:val="005100E4"/>
    <w:rsid w:val="005114B6"/>
    <w:rsid w:val="00511E10"/>
    <w:rsid w:val="005138CF"/>
    <w:rsid w:val="005157F7"/>
    <w:rsid w:val="00516911"/>
    <w:rsid w:val="0052152F"/>
    <w:rsid w:val="00521BAD"/>
    <w:rsid w:val="005230C2"/>
    <w:rsid w:val="00524148"/>
    <w:rsid w:val="00524DD3"/>
    <w:rsid w:val="005358E5"/>
    <w:rsid w:val="00536F13"/>
    <w:rsid w:val="00537F68"/>
    <w:rsid w:val="005414D9"/>
    <w:rsid w:val="00543575"/>
    <w:rsid w:val="005440B7"/>
    <w:rsid w:val="00544119"/>
    <w:rsid w:val="005441DD"/>
    <w:rsid w:val="00551102"/>
    <w:rsid w:val="00552F13"/>
    <w:rsid w:val="00553D5B"/>
    <w:rsid w:val="005542DD"/>
    <w:rsid w:val="0055710C"/>
    <w:rsid w:val="005626BD"/>
    <w:rsid w:val="005627D2"/>
    <w:rsid w:val="005639B8"/>
    <w:rsid w:val="00564C7F"/>
    <w:rsid w:val="005708A8"/>
    <w:rsid w:val="005712B8"/>
    <w:rsid w:val="00573408"/>
    <w:rsid w:val="00574498"/>
    <w:rsid w:val="00576BFC"/>
    <w:rsid w:val="00577D03"/>
    <w:rsid w:val="00580F0D"/>
    <w:rsid w:val="005830E7"/>
    <w:rsid w:val="005833EF"/>
    <w:rsid w:val="005867FA"/>
    <w:rsid w:val="005875CA"/>
    <w:rsid w:val="00590B72"/>
    <w:rsid w:val="00590FCB"/>
    <w:rsid w:val="0059116B"/>
    <w:rsid w:val="0059412B"/>
    <w:rsid w:val="005957DA"/>
    <w:rsid w:val="00596021"/>
    <w:rsid w:val="005A18CC"/>
    <w:rsid w:val="005A290C"/>
    <w:rsid w:val="005A57D2"/>
    <w:rsid w:val="005B3678"/>
    <w:rsid w:val="005B42D2"/>
    <w:rsid w:val="005B5E12"/>
    <w:rsid w:val="005B5E24"/>
    <w:rsid w:val="005B6486"/>
    <w:rsid w:val="005B64ED"/>
    <w:rsid w:val="005C1F9A"/>
    <w:rsid w:val="005C3DAD"/>
    <w:rsid w:val="005C41F4"/>
    <w:rsid w:val="005C4C36"/>
    <w:rsid w:val="005C7DF0"/>
    <w:rsid w:val="005C7F9A"/>
    <w:rsid w:val="005D1356"/>
    <w:rsid w:val="005D321A"/>
    <w:rsid w:val="005D36BF"/>
    <w:rsid w:val="005D380B"/>
    <w:rsid w:val="005D5550"/>
    <w:rsid w:val="005D75F4"/>
    <w:rsid w:val="005E065E"/>
    <w:rsid w:val="005E1039"/>
    <w:rsid w:val="005E5656"/>
    <w:rsid w:val="005F0DAA"/>
    <w:rsid w:val="005F73E2"/>
    <w:rsid w:val="00604CD7"/>
    <w:rsid w:val="00604D5D"/>
    <w:rsid w:val="00610776"/>
    <w:rsid w:val="0062121B"/>
    <w:rsid w:val="006213A6"/>
    <w:rsid w:val="00622AB5"/>
    <w:rsid w:val="00626773"/>
    <w:rsid w:val="00626828"/>
    <w:rsid w:val="006268F8"/>
    <w:rsid w:val="00626FAB"/>
    <w:rsid w:val="00627916"/>
    <w:rsid w:val="00627CDA"/>
    <w:rsid w:val="00632BB8"/>
    <w:rsid w:val="0063322F"/>
    <w:rsid w:val="00634A27"/>
    <w:rsid w:val="006437C7"/>
    <w:rsid w:val="0064428A"/>
    <w:rsid w:val="006452BD"/>
    <w:rsid w:val="0064629E"/>
    <w:rsid w:val="00647244"/>
    <w:rsid w:val="00650840"/>
    <w:rsid w:val="0065089E"/>
    <w:rsid w:val="006516B4"/>
    <w:rsid w:val="006523F2"/>
    <w:rsid w:val="006527CB"/>
    <w:rsid w:val="00655233"/>
    <w:rsid w:val="00655DF3"/>
    <w:rsid w:val="00655ED4"/>
    <w:rsid w:val="006623B5"/>
    <w:rsid w:val="00663F42"/>
    <w:rsid w:val="00664713"/>
    <w:rsid w:val="00665E99"/>
    <w:rsid w:val="00666536"/>
    <w:rsid w:val="00666B44"/>
    <w:rsid w:val="00667523"/>
    <w:rsid w:val="00672B67"/>
    <w:rsid w:val="00673536"/>
    <w:rsid w:val="0067705C"/>
    <w:rsid w:val="00680246"/>
    <w:rsid w:val="00680A03"/>
    <w:rsid w:val="00683487"/>
    <w:rsid w:val="0068355B"/>
    <w:rsid w:val="00686FD5"/>
    <w:rsid w:val="00687408"/>
    <w:rsid w:val="00687741"/>
    <w:rsid w:val="0069379E"/>
    <w:rsid w:val="00694DA9"/>
    <w:rsid w:val="0069607E"/>
    <w:rsid w:val="006963A9"/>
    <w:rsid w:val="006972F1"/>
    <w:rsid w:val="006A12DD"/>
    <w:rsid w:val="006A1EB3"/>
    <w:rsid w:val="006A2FBD"/>
    <w:rsid w:val="006A303E"/>
    <w:rsid w:val="006A32D1"/>
    <w:rsid w:val="006B41EF"/>
    <w:rsid w:val="006B4701"/>
    <w:rsid w:val="006C0C78"/>
    <w:rsid w:val="006C31CF"/>
    <w:rsid w:val="006C43FF"/>
    <w:rsid w:val="006C5242"/>
    <w:rsid w:val="006C5BAC"/>
    <w:rsid w:val="006C6E96"/>
    <w:rsid w:val="006C79A9"/>
    <w:rsid w:val="006D3AA6"/>
    <w:rsid w:val="006D5F9F"/>
    <w:rsid w:val="006D76CC"/>
    <w:rsid w:val="006E006F"/>
    <w:rsid w:val="006E13CB"/>
    <w:rsid w:val="006E38EF"/>
    <w:rsid w:val="006E66E4"/>
    <w:rsid w:val="006F17AD"/>
    <w:rsid w:val="006F4B09"/>
    <w:rsid w:val="006F5920"/>
    <w:rsid w:val="006F5BC4"/>
    <w:rsid w:val="006F6B2B"/>
    <w:rsid w:val="00702A73"/>
    <w:rsid w:val="007033F4"/>
    <w:rsid w:val="00705495"/>
    <w:rsid w:val="00710390"/>
    <w:rsid w:val="00711AE4"/>
    <w:rsid w:val="00714FC1"/>
    <w:rsid w:val="00715B7B"/>
    <w:rsid w:val="00716DAF"/>
    <w:rsid w:val="007208B9"/>
    <w:rsid w:val="00720CDA"/>
    <w:rsid w:val="00721108"/>
    <w:rsid w:val="00722EB5"/>
    <w:rsid w:val="00723369"/>
    <w:rsid w:val="0072710E"/>
    <w:rsid w:val="00730C2F"/>
    <w:rsid w:val="007316D4"/>
    <w:rsid w:val="007328F9"/>
    <w:rsid w:val="00734A6F"/>
    <w:rsid w:val="0074065B"/>
    <w:rsid w:val="00740B5E"/>
    <w:rsid w:val="00740C0F"/>
    <w:rsid w:val="00742C9F"/>
    <w:rsid w:val="0074378D"/>
    <w:rsid w:val="00744261"/>
    <w:rsid w:val="007449E1"/>
    <w:rsid w:val="00745D2B"/>
    <w:rsid w:val="00746594"/>
    <w:rsid w:val="007500A6"/>
    <w:rsid w:val="00751993"/>
    <w:rsid w:val="0075500C"/>
    <w:rsid w:val="00756823"/>
    <w:rsid w:val="007571AA"/>
    <w:rsid w:val="00760004"/>
    <w:rsid w:val="0076271B"/>
    <w:rsid w:val="0076422D"/>
    <w:rsid w:val="00764D9B"/>
    <w:rsid w:val="00764E59"/>
    <w:rsid w:val="00770F39"/>
    <w:rsid w:val="007740A0"/>
    <w:rsid w:val="00775C49"/>
    <w:rsid w:val="00780E27"/>
    <w:rsid w:val="0078104D"/>
    <w:rsid w:val="00781961"/>
    <w:rsid w:val="007822D1"/>
    <w:rsid w:val="00783389"/>
    <w:rsid w:val="00786280"/>
    <w:rsid w:val="0078671F"/>
    <w:rsid w:val="0078796D"/>
    <w:rsid w:val="00793853"/>
    <w:rsid w:val="00795265"/>
    <w:rsid w:val="007966A5"/>
    <w:rsid w:val="007968EF"/>
    <w:rsid w:val="007973C6"/>
    <w:rsid w:val="007A7751"/>
    <w:rsid w:val="007B33C6"/>
    <w:rsid w:val="007B3D10"/>
    <w:rsid w:val="007B4581"/>
    <w:rsid w:val="007B6133"/>
    <w:rsid w:val="007C0E31"/>
    <w:rsid w:val="007C1F7F"/>
    <w:rsid w:val="007C2197"/>
    <w:rsid w:val="007C43D8"/>
    <w:rsid w:val="007C6493"/>
    <w:rsid w:val="007C745D"/>
    <w:rsid w:val="007C7CB0"/>
    <w:rsid w:val="007D2416"/>
    <w:rsid w:val="007D33CD"/>
    <w:rsid w:val="007D3569"/>
    <w:rsid w:val="007D5199"/>
    <w:rsid w:val="007D7EBC"/>
    <w:rsid w:val="007E116F"/>
    <w:rsid w:val="007E3CA5"/>
    <w:rsid w:val="007E3E44"/>
    <w:rsid w:val="007E7B2C"/>
    <w:rsid w:val="007F054E"/>
    <w:rsid w:val="007F19DC"/>
    <w:rsid w:val="007F1F8F"/>
    <w:rsid w:val="007F4AFF"/>
    <w:rsid w:val="007F5DE8"/>
    <w:rsid w:val="007F6B44"/>
    <w:rsid w:val="007F7BBD"/>
    <w:rsid w:val="00800471"/>
    <w:rsid w:val="008020C9"/>
    <w:rsid w:val="00802E46"/>
    <w:rsid w:val="00803404"/>
    <w:rsid w:val="0080481B"/>
    <w:rsid w:val="00806328"/>
    <w:rsid w:val="00807C41"/>
    <w:rsid w:val="008108DE"/>
    <w:rsid w:val="00810CA5"/>
    <w:rsid w:val="00815EA2"/>
    <w:rsid w:val="0081671E"/>
    <w:rsid w:val="0081701C"/>
    <w:rsid w:val="00817752"/>
    <w:rsid w:val="00822A47"/>
    <w:rsid w:val="008232DC"/>
    <w:rsid w:val="00825ACB"/>
    <w:rsid w:val="00826271"/>
    <w:rsid w:val="008313D3"/>
    <w:rsid w:val="00835A02"/>
    <w:rsid w:val="00842915"/>
    <w:rsid w:val="008441F7"/>
    <w:rsid w:val="008453A5"/>
    <w:rsid w:val="00846ACB"/>
    <w:rsid w:val="00846DD5"/>
    <w:rsid w:val="00852C90"/>
    <w:rsid w:val="00852D1C"/>
    <w:rsid w:val="0086577E"/>
    <w:rsid w:val="00865F26"/>
    <w:rsid w:val="00873AEE"/>
    <w:rsid w:val="00874E43"/>
    <w:rsid w:val="00877B56"/>
    <w:rsid w:val="00881C9F"/>
    <w:rsid w:val="0088216F"/>
    <w:rsid w:val="00882607"/>
    <w:rsid w:val="00882BB0"/>
    <w:rsid w:val="00882D0D"/>
    <w:rsid w:val="00885177"/>
    <w:rsid w:val="00890F6F"/>
    <w:rsid w:val="00893CF5"/>
    <w:rsid w:val="008976FC"/>
    <w:rsid w:val="008A064E"/>
    <w:rsid w:val="008A08E2"/>
    <w:rsid w:val="008A2D44"/>
    <w:rsid w:val="008A7770"/>
    <w:rsid w:val="008B0A16"/>
    <w:rsid w:val="008B0C02"/>
    <w:rsid w:val="008B40E0"/>
    <w:rsid w:val="008B4DAA"/>
    <w:rsid w:val="008B7130"/>
    <w:rsid w:val="008C12B9"/>
    <w:rsid w:val="008C3834"/>
    <w:rsid w:val="008C4FF2"/>
    <w:rsid w:val="008C6AD7"/>
    <w:rsid w:val="008C78AC"/>
    <w:rsid w:val="008D0637"/>
    <w:rsid w:val="008D08A2"/>
    <w:rsid w:val="008D38A0"/>
    <w:rsid w:val="008D3D6B"/>
    <w:rsid w:val="008D45DF"/>
    <w:rsid w:val="008D6415"/>
    <w:rsid w:val="008E01A0"/>
    <w:rsid w:val="008E0FB2"/>
    <w:rsid w:val="008E12DC"/>
    <w:rsid w:val="008E29BD"/>
    <w:rsid w:val="008E3E00"/>
    <w:rsid w:val="008E5844"/>
    <w:rsid w:val="008E5C0B"/>
    <w:rsid w:val="008E689D"/>
    <w:rsid w:val="008F0DEB"/>
    <w:rsid w:val="008F2C36"/>
    <w:rsid w:val="008F2ED7"/>
    <w:rsid w:val="008F7468"/>
    <w:rsid w:val="00900628"/>
    <w:rsid w:val="00900CB1"/>
    <w:rsid w:val="00903A47"/>
    <w:rsid w:val="00903E62"/>
    <w:rsid w:val="0090495A"/>
    <w:rsid w:val="0091022D"/>
    <w:rsid w:val="009131DF"/>
    <w:rsid w:val="00916126"/>
    <w:rsid w:val="00917928"/>
    <w:rsid w:val="00920756"/>
    <w:rsid w:val="00927099"/>
    <w:rsid w:val="009355D2"/>
    <w:rsid w:val="00935B94"/>
    <w:rsid w:val="009360DF"/>
    <w:rsid w:val="0094241A"/>
    <w:rsid w:val="00942DC7"/>
    <w:rsid w:val="00945C90"/>
    <w:rsid w:val="009477B5"/>
    <w:rsid w:val="00947F1E"/>
    <w:rsid w:val="009501E8"/>
    <w:rsid w:val="009509B1"/>
    <w:rsid w:val="00950F72"/>
    <w:rsid w:val="00951B5D"/>
    <w:rsid w:val="009539F2"/>
    <w:rsid w:val="00954530"/>
    <w:rsid w:val="0095466E"/>
    <w:rsid w:val="00962476"/>
    <w:rsid w:val="009653DF"/>
    <w:rsid w:val="0096598B"/>
    <w:rsid w:val="00967931"/>
    <w:rsid w:val="00967EAC"/>
    <w:rsid w:val="00971E36"/>
    <w:rsid w:val="0097338C"/>
    <w:rsid w:val="00973C5F"/>
    <w:rsid w:val="00974525"/>
    <w:rsid w:val="00975EB8"/>
    <w:rsid w:val="00981B03"/>
    <w:rsid w:val="00982BEC"/>
    <w:rsid w:val="009915C9"/>
    <w:rsid w:val="00991D8C"/>
    <w:rsid w:val="0099261F"/>
    <w:rsid w:val="00993B08"/>
    <w:rsid w:val="00994663"/>
    <w:rsid w:val="00996BF5"/>
    <w:rsid w:val="00997CC7"/>
    <w:rsid w:val="009A3718"/>
    <w:rsid w:val="009A6BCB"/>
    <w:rsid w:val="009B007B"/>
    <w:rsid w:val="009B11E9"/>
    <w:rsid w:val="009B467F"/>
    <w:rsid w:val="009B4DEA"/>
    <w:rsid w:val="009B6484"/>
    <w:rsid w:val="009B738A"/>
    <w:rsid w:val="009B7AFD"/>
    <w:rsid w:val="009C0A65"/>
    <w:rsid w:val="009C0CAF"/>
    <w:rsid w:val="009C3315"/>
    <w:rsid w:val="009C3BEB"/>
    <w:rsid w:val="009C7568"/>
    <w:rsid w:val="009D6759"/>
    <w:rsid w:val="009E1054"/>
    <w:rsid w:val="009E1F8C"/>
    <w:rsid w:val="009E2424"/>
    <w:rsid w:val="009E34DB"/>
    <w:rsid w:val="009E3A42"/>
    <w:rsid w:val="009E5128"/>
    <w:rsid w:val="009E606C"/>
    <w:rsid w:val="009E64E9"/>
    <w:rsid w:val="009E6977"/>
    <w:rsid w:val="009F1C2A"/>
    <w:rsid w:val="009F5D6D"/>
    <w:rsid w:val="00A005CE"/>
    <w:rsid w:val="00A00774"/>
    <w:rsid w:val="00A01CB1"/>
    <w:rsid w:val="00A031E0"/>
    <w:rsid w:val="00A037DE"/>
    <w:rsid w:val="00A0676C"/>
    <w:rsid w:val="00A06F46"/>
    <w:rsid w:val="00A07297"/>
    <w:rsid w:val="00A079AE"/>
    <w:rsid w:val="00A12AB5"/>
    <w:rsid w:val="00A134D0"/>
    <w:rsid w:val="00A144AB"/>
    <w:rsid w:val="00A166C5"/>
    <w:rsid w:val="00A202FD"/>
    <w:rsid w:val="00A2173D"/>
    <w:rsid w:val="00A22474"/>
    <w:rsid w:val="00A25520"/>
    <w:rsid w:val="00A25DB7"/>
    <w:rsid w:val="00A319E2"/>
    <w:rsid w:val="00A34B8D"/>
    <w:rsid w:val="00A377AC"/>
    <w:rsid w:val="00A378A0"/>
    <w:rsid w:val="00A37995"/>
    <w:rsid w:val="00A37BD8"/>
    <w:rsid w:val="00A4020A"/>
    <w:rsid w:val="00A42C34"/>
    <w:rsid w:val="00A44103"/>
    <w:rsid w:val="00A44368"/>
    <w:rsid w:val="00A455AE"/>
    <w:rsid w:val="00A456B4"/>
    <w:rsid w:val="00A47299"/>
    <w:rsid w:val="00A4793C"/>
    <w:rsid w:val="00A51F88"/>
    <w:rsid w:val="00A535A5"/>
    <w:rsid w:val="00A55C3C"/>
    <w:rsid w:val="00A56F97"/>
    <w:rsid w:val="00A57234"/>
    <w:rsid w:val="00A60324"/>
    <w:rsid w:val="00A60456"/>
    <w:rsid w:val="00A60E10"/>
    <w:rsid w:val="00A65C57"/>
    <w:rsid w:val="00A67C78"/>
    <w:rsid w:val="00A67E31"/>
    <w:rsid w:val="00A71A0B"/>
    <w:rsid w:val="00A724FF"/>
    <w:rsid w:val="00A74542"/>
    <w:rsid w:val="00A76EB7"/>
    <w:rsid w:val="00A8169E"/>
    <w:rsid w:val="00A830DC"/>
    <w:rsid w:val="00A834E3"/>
    <w:rsid w:val="00A8747C"/>
    <w:rsid w:val="00A87EA5"/>
    <w:rsid w:val="00A94065"/>
    <w:rsid w:val="00A94F96"/>
    <w:rsid w:val="00A953E2"/>
    <w:rsid w:val="00A95483"/>
    <w:rsid w:val="00AA7B4C"/>
    <w:rsid w:val="00AB1FCF"/>
    <w:rsid w:val="00AB2272"/>
    <w:rsid w:val="00AB4AB6"/>
    <w:rsid w:val="00AB5020"/>
    <w:rsid w:val="00AB662C"/>
    <w:rsid w:val="00AB6D01"/>
    <w:rsid w:val="00AB7C8A"/>
    <w:rsid w:val="00AC30D0"/>
    <w:rsid w:val="00AC7541"/>
    <w:rsid w:val="00AD0742"/>
    <w:rsid w:val="00AD143D"/>
    <w:rsid w:val="00AD6CF4"/>
    <w:rsid w:val="00AD7856"/>
    <w:rsid w:val="00AE0B19"/>
    <w:rsid w:val="00AE0C50"/>
    <w:rsid w:val="00AE1153"/>
    <w:rsid w:val="00AE1C87"/>
    <w:rsid w:val="00AE3354"/>
    <w:rsid w:val="00AE4EA5"/>
    <w:rsid w:val="00AE75E4"/>
    <w:rsid w:val="00AF2E97"/>
    <w:rsid w:val="00AF3387"/>
    <w:rsid w:val="00AF5343"/>
    <w:rsid w:val="00AF6669"/>
    <w:rsid w:val="00AF6EC4"/>
    <w:rsid w:val="00AF74DE"/>
    <w:rsid w:val="00B00AAB"/>
    <w:rsid w:val="00B015BE"/>
    <w:rsid w:val="00B043A4"/>
    <w:rsid w:val="00B115C0"/>
    <w:rsid w:val="00B12556"/>
    <w:rsid w:val="00B15608"/>
    <w:rsid w:val="00B17DD9"/>
    <w:rsid w:val="00B208F7"/>
    <w:rsid w:val="00B25F8D"/>
    <w:rsid w:val="00B26110"/>
    <w:rsid w:val="00B2637B"/>
    <w:rsid w:val="00B30E82"/>
    <w:rsid w:val="00B32E37"/>
    <w:rsid w:val="00B3322E"/>
    <w:rsid w:val="00B33EBA"/>
    <w:rsid w:val="00B35C0A"/>
    <w:rsid w:val="00B36E6E"/>
    <w:rsid w:val="00B37EAB"/>
    <w:rsid w:val="00B41592"/>
    <w:rsid w:val="00B44DE7"/>
    <w:rsid w:val="00B44EED"/>
    <w:rsid w:val="00B46AC0"/>
    <w:rsid w:val="00B47909"/>
    <w:rsid w:val="00B50B51"/>
    <w:rsid w:val="00B51556"/>
    <w:rsid w:val="00B53944"/>
    <w:rsid w:val="00B55932"/>
    <w:rsid w:val="00B559FA"/>
    <w:rsid w:val="00B60E42"/>
    <w:rsid w:val="00B65101"/>
    <w:rsid w:val="00B655F9"/>
    <w:rsid w:val="00B67C5B"/>
    <w:rsid w:val="00B723EE"/>
    <w:rsid w:val="00B80689"/>
    <w:rsid w:val="00B80971"/>
    <w:rsid w:val="00B82F07"/>
    <w:rsid w:val="00B832B7"/>
    <w:rsid w:val="00B83E18"/>
    <w:rsid w:val="00B90CC1"/>
    <w:rsid w:val="00B91A07"/>
    <w:rsid w:val="00B9304C"/>
    <w:rsid w:val="00B93279"/>
    <w:rsid w:val="00B93832"/>
    <w:rsid w:val="00B941D8"/>
    <w:rsid w:val="00B94C41"/>
    <w:rsid w:val="00B95AB2"/>
    <w:rsid w:val="00B9653A"/>
    <w:rsid w:val="00B96DA4"/>
    <w:rsid w:val="00BA49E3"/>
    <w:rsid w:val="00BA5832"/>
    <w:rsid w:val="00BA58C3"/>
    <w:rsid w:val="00BB15FC"/>
    <w:rsid w:val="00BB2CC7"/>
    <w:rsid w:val="00BB431D"/>
    <w:rsid w:val="00BB799D"/>
    <w:rsid w:val="00BC0025"/>
    <w:rsid w:val="00BC0873"/>
    <w:rsid w:val="00BC090F"/>
    <w:rsid w:val="00BC21BA"/>
    <w:rsid w:val="00BC25EC"/>
    <w:rsid w:val="00BC3490"/>
    <w:rsid w:val="00BC44F1"/>
    <w:rsid w:val="00BC6DB0"/>
    <w:rsid w:val="00BC7647"/>
    <w:rsid w:val="00BD10BD"/>
    <w:rsid w:val="00BD1F99"/>
    <w:rsid w:val="00BD2074"/>
    <w:rsid w:val="00BD2B4B"/>
    <w:rsid w:val="00BD4854"/>
    <w:rsid w:val="00BD4B65"/>
    <w:rsid w:val="00BD5993"/>
    <w:rsid w:val="00BD5F83"/>
    <w:rsid w:val="00BD7279"/>
    <w:rsid w:val="00BD7D92"/>
    <w:rsid w:val="00BE0BA4"/>
    <w:rsid w:val="00BE0F7A"/>
    <w:rsid w:val="00BE51BF"/>
    <w:rsid w:val="00BF19B4"/>
    <w:rsid w:val="00BF22D6"/>
    <w:rsid w:val="00BF29EA"/>
    <w:rsid w:val="00BF351F"/>
    <w:rsid w:val="00BF4416"/>
    <w:rsid w:val="00BF6330"/>
    <w:rsid w:val="00BF669D"/>
    <w:rsid w:val="00BF784D"/>
    <w:rsid w:val="00C011D6"/>
    <w:rsid w:val="00C012A3"/>
    <w:rsid w:val="00C01344"/>
    <w:rsid w:val="00C068EE"/>
    <w:rsid w:val="00C06AE6"/>
    <w:rsid w:val="00C06F1E"/>
    <w:rsid w:val="00C170EE"/>
    <w:rsid w:val="00C17C97"/>
    <w:rsid w:val="00C212B8"/>
    <w:rsid w:val="00C216EF"/>
    <w:rsid w:val="00C21A8C"/>
    <w:rsid w:val="00C22AFB"/>
    <w:rsid w:val="00C23834"/>
    <w:rsid w:val="00C25418"/>
    <w:rsid w:val="00C26107"/>
    <w:rsid w:val="00C310A1"/>
    <w:rsid w:val="00C31327"/>
    <w:rsid w:val="00C333B5"/>
    <w:rsid w:val="00C3421F"/>
    <w:rsid w:val="00C37CA0"/>
    <w:rsid w:val="00C454BE"/>
    <w:rsid w:val="00C46E82"/>
    <w:rsid w:val="00C5144A"/>
    <w:rsid w:val="00C54906"/>
    <w:rsid w:val="00C561A0"/>
    <w:rsid w:val="00C565EB"/>
    <w:rsid w:val="00C56DE1"/>
    <w:rsid w:val="00C57882"/>
    <w:rsid w:val="00C57A78"/>
    <w:rsid w:val="00C60C05"/>
    <w:rsid w:val="00C62ACB"/>
    <w:rsid w:val="00C642F0"/>
    <w:rsid w:val="00C74F0F"/>
    <w:rsid w:val="00C76E56"/>
    <w:rsid w:val="00C807C2"/>
    <w:rsid w:val="00C81617"/>
    <w:rsid w:val="00C833A8"/>
    <w:rsid w:val="00C84D1E"/>
    <w:rsid w:val="00C87888"/>
    <w:rsid w:val="00C90368"/>
    <w:rsid w:val="00C92FED"/>
    <w:rsid w:val="00C942A1"/>
    <w:rsid w:val="00C9479E"/>
    <w:rsid w:val="00C95A15"/>
    <w:rsid w:val="00C963B1"/>
    <w:rsid w:val="00C976EA"/>
    <w:rsid w:val="00CA1345"/>
    <w:rsid w:val="00CA18FD"/>
    <w:rsid w:val="00CA2FD4"/>
    <w:rsid w:val="00CA5DED"/>
    <w:rsid w:val="00CB0088"/>
    <w:rsid w:val="00CB01CF"/>
    <w:rsid w:val="00CB1853"/>
    <w:rsid w:val="00CB2BD9"/>
    <w:rsid w:val="00CB2D26"/>
    <w:rsid w:val="00CB3366"/>
    <w:rsid w:val="00CB6BAF"/>
    <w:rsid w:val="00CC2CFD"/>
    <w:rsid w:val="00CC6CBF"/>
    <w:rsid w:val="00CD21F0"/>
    <w:rsid w:val="00CD509C"/>
    <w:rsid w:val="00CD7DB6"/>
    <w:rsid w:val="00CE338A"/>
    <w:rsid w:val="00CE344C"/>
    <w:rsid w:val="00CE3BF0"/>
    <w:rsid w:val="00CE4194"/>
    <w:rsid w:val="00CE4322"/>
    <w:rsid w:val="00CE441B"/>
    <w:rsid w:val="00CE5173"/>
    <w:rsid w:val="00CE52FE"/>
    <w:rsid w:val="00CE530D"/>
    <w:rsid w:val="00CE6B4A"/>
    <w:rsid w:val="00CE7157"/>
    <w:rsid w:val="00CE7342"/>
    <w:rsid w:val="00CE7CF3"/>
    <w:rsid w:val="00CF3A16"/>
    <w:rsid w:val="00CF7D8B"/>
    <w:rsid w:val="00D03D08"/>
    <w:rsid w:val="00D076AB"/>
    <w:rsid w:val="00D10054"/>
    <w:rsid w:val="00D1462B"/>
    <w:rsid w:val="00D14C19"/>
    <w:rsid w:val="00D15D45"/>
    <w:rsid w:val="00D17BA0"/>
    <w:rsid w:val="00D20D8C"/>
    <w:rsid w:val="00D21A63"/>
    <w:rsid w:val="00D226CA"/>
    <w:rsid w:val="00D358B2"/>
    <w:rsid w:val="00D40202"/>
    <w:rsid w:val="00D4194D"/>
    <w:rsid w:val="00D41B6C"/>
    <w:rsid w:val="00D42637"/>
    <w:rsid w:val="00D443B9"/>
    <w:rsid w:val="00D45430"/>
    <w:rsid w:val="00D5039C"/>
    <w:rsid w:val="00D50563"/>
    <w:rsid w:val="00D52400"/>
    <w:rsid w:val="00D52940"/>
    <w:rsid w:val="00D54E1A"/>
    <w:rsid w:val="00D55691"/>
    <w:rsid w:val="00D55C71"/>
    <w:rsid w:val="00D560A6"/>
    <w:rsid w:val="00D57722"/>
    <w:rsid w:val="00D646DB"/>
    <w:rsid w:val="00D70357"/>
    <w:rsid w:val="00D70B4E"/>
    <w:rsid w:val="00D807E8"/>
    <w:rsid w:val="00D81C63"/>
    <w:rsid w:val="00D82E72"/>
    <w:rsid w:val="00D84CFD"/>
    <w:rsid w:val="00D866B7"/>
    <w:rsid w:val="00D92DD4"/>
    <w:rsid w:val="00D93ED7"/>
    <w:rsid w:val="00D946E4"/>
    <w:rsid w:val="00DA007E"/>
    <w:rsid w:val="00DB7C9E"/>
    <w:rsid w:val="00DC1A32"/>
    <w:rsid w:val="00DC3A79"/>
    <w:rsid w:val="00DC4316"/>
    <w:rsid w:val="00DC7F69"/>
    <w:rsid w:val="00DD306F"/>
    <w:rsid w:val="00DD308F"/>
    <w:rsid w:val="00DD4D6F"/>
    <w:rsid w:val="00DD68EB"/>
    <w:rsid w:val="00DE1D6F"/>
    <w:rsid w:val="00DE2353"/>
    <w:rsid w:val="00DE2446"/>
    <w:rsid w:val="00DE3B07"/>
    <w:rsid w:val="00DE439F"/>
    <w:rsid w:val="00DE5F7C"/>
    <w:rsid w:val="00DE6A7E"/>
    <w:rsid w:val="00DF26A3"/>
    <w:rsid w:val="00DF2851"/>
    <w:rsid w:val="00DF531E"/>
    <w:rsid w:val="00DF5A03"/>
    <w:rsid w:val="00E007FF"/>
    <w:rsid w:val="00E0282D"/>
    <w:rsid w:val="00E076E7"/>
    <w:rsid w:val="00E07C74"/>
    <w:rsid w:val="00E14F44"/>
    <w:rsid w:val="00E15DBA"/>
    <w:rsid w:val="00E17583"/>
    <w:rsid w:val="00E21CB8"/>
    <w:rsid w:val="00E23C53"/>
    <w:rsid w:val="00E24FC0"/>
    <w:rsid w:val="00E26250"/>
    <w:rsid w:val="00E27E06"/>
    <w:rsid w:val="00E3043C"/>
    <w:rsid w:val="00E32616"/>
    <w:rsid w:val="00E32747"/>
    <w:rsid w:val="00E329C9"/>
    <w:rsid w:val="00E358BD"/>
    <w:rsid w:val="00E35E9D"/>
    <w:rsid w:val="00E43A81"/>
    <w:rsid w:val="00E4717B"/>
    <w:rsid w:val="00E509F1"/>
    <w:rsid w:val="00E51DF4"/>
    <w:rsid w:val="00E53C6F"/>
    <w:rsid w:val="00E55A1C"/>
    <w:rsid w:val="00E55B76"/>
    <w:rsid w:val="00E60534"/>
    <w:rsid w:val="00E621EB"/>
    <w:rsid w:val="00E668A8"/>
    <w:rsid w:val="00E66B54"/>
    <w:rsid w:val="00E67695"/>
    <w:rsid w:val="00E67B94"/>
    <w:rsid w:val="00E707E6"/>
    <w:rsid w:val="00E70A87"/>
    <w:rsid w:val="00E72ED3"/>
    <w:rsid w:val="00E751AE"/>
    <w:rsid w:val="00E809D9"/>
    <w:rsid w:val="00E81226"/>
    <w:rsid w:val="00E83BFF"/>
    <w:rsid w:val="00E85E50"/>
    <w:rsid w:val="00E90013"/>
    <w:rsid w:val="00E921C2"/>
    <w:rsid w:val="00E92AAE"/>
    <w:rsid w:val="00E96FD5"/>
    <w:rsid w:val="00EA0348"/>
    <w:rsid w:val="00EA08EF"/>
    <w:rsid w:val="00EA0987"/>
    <w:rsid w:val="00EA1073"/>
    <w:rsid w:val="00EA1330"/>
    <w:rsid w:val="00EA1D0E"/>
    <w:rsid w:val="00EA3EC4"/>
    <w:rsid w:val="00EA4B2F"/>
    <w:rsid w:val="00EA4D31"/>
    <w:rsid w:val="00EA4E70"/>
    <w:rsid w:val="00EB15F5"/>
    <w:rsid w:val="00EB2209"/>
    <w:rsid w:val="00EB799E"/>
    <w:rsid w:val="00EB7CF9"/>
    <w:rsid w:val="00EC129E"/>
    <w:rsid w:val="00EC2796"/>
    <w:rsid w:val="00EC3551"/>
    <w:rsid w:val="00EC3AFD"/>
    <w:rsid w:val="00EC6A91"/>
    <w:rsid w:val="00EC6B06"/>
    <w:rsid w:val="00ED2591"/>
    <w:rsid w:val="00ED2630"/>
    <w:rsid w:val="00ED3AE1"/>
    <w:rsid w:val="00ED5DB5"/>
    <w:rsid w:val="00EE45DB"/>
    <w:rsid w:val="00EF1FAE"/>
    <w:rsid w:val="00EF2FED"/>
    <w:rsid w:val="00EF4DC8"/>
    <w:rsid w:val="00EF6F54"/>
    <w:rsid w:val="00EF70B0"/>
    <w:rsid w:val="00EF77DC"/>
    <w:rsid w:val="00F02220"/>
    <w:rsid w:val="00F03221"/>
    <w:rsid w:val="00F03807"/>
    <w:rsid w:val="00F044E0"/>
    <w:rsid w:val="00F05260"/>
    <w:rsid w:val="00F07C8B"/>
    <w:rsid w:val="00F10D2C"/>
    <w:rsid w:val="00F112E1"/>
    <w:rsid w:val="00F11B12"/>
    <w:rsid w:val="00F139A3"/>
    <w:rsid w:val="00F13D01"/>
    <w:rsid w:val="00F1408F"/>
    <w:rsid w:val="00F144C0"/>
    <w:rsid w:val="00F1554D"/>
    <w:rsid w:val="00F212F8"/>
    <w:rsid w:val="00F22C5B"/>
    <w:rsid w:val="00F2344A"/>
    <w:rsid w:val="00F23CB1"/>
    <w:rsid w:val="00F24358"/>
    <w:rsid w:val="00F24592"/>
    <w:rsid w:val="00F24700"/>
    <w:rsid w:val="00F24E26"/>
    <w:rsid w:val="00F27AEE"/>
    <w:rsid w:val="00F30FD0"/>
    <w:rsid w:val="00F31431"/>
    <w:rsid w:val="00F3186C"/>
    <w:rsid w:val="00F323DC"/>
    <w:rsid w:val="00F32E4A"/>
    <w:rsid w:val="00F330B6"/>
    <w:rsid w:val="00F34728"/>
    <w:rsid w:val="00F34B62"/>
    <w:rsid w:val="00F34E3E"/>
    <w:rsid w:val="00F363A0"/>
    <w:rsid w:val="00F36687"/>
    <w:rsid w:val="00F36846"/>
    <w:rsid w:val="00F373C8"/>
    <w:rsid w:val="00F41AE3"/>
    <w:rsid w:val="00F449A6"/>
    <w:rsid w:val="00F47683"/>
    <w:rsid w:val="00F51074"/>
    <w:rsid w:val="00F54235"/>
    <w:rsid w:val="00F5481E"/>
    <w:rsid w:val="00F55FC6"/>
    <w:rsid w:val="00F6323C"/>
    <w:rsid w:val="00F6359B"/>
    <w:rsid w:val="00F65E67"/>
    <w:rsid w:val="00F662B5"/>
    <w:rsid w:val="00F66CD2"/>
    <w:rsid w:val="00F702B6"/>
    <w:rsid w:val="00F7070D"/>
    <w:rsid w:val="00F715ED"/>
    <w:rsid w:val="00F72C42"/>
    <w:rsid w:val="00F72DF5"/>
    <w:rsid w:val="00F74018"/>
    <w:rsid w:val="00F771D6"/>
    <w:rsid w:val="00F80BE8"/>
    <w:rsid w:val="00F83338"/>
    <w:rsid w:val="00F84681"/>
    <w:rsid w:val="00F8582C"/>
    <w:rsid w:val="00F87CFA"/>
    <w:rsid w:val="00F90458"/>
    <w:rsid w:val="00F90588"/>
    <w:rsid w:val="00F90B67"/>
    <w:rsid w:val="00F957FF"/>
    <w:rsid w:val="00F972BC"/>
    <w:rsid w:val="00F97D2A"/>
    <w:rsid w:val="00FA02F5"/>
    <w:rsid w:val="00FA0902"/>
    <w:rsid w:val="00FA4210"/>
    <w:rsid w:val="00FA573E"/>
    <w:rsid w:val="00FA79CC"/>
    <w:rsid w:val="00FB125C"/>
    <w:rsid w:val="00FB130E"/>
    <w:rsid w:val="00FB3083"/>
    <w:rsid w:val="00FB4AB6"/>
    <w:rsid w:val="00FB4E62"/>
    <w:rsid w:val="00FB5104"/>
    <w:rsid w:val="00FC6205"/>
    <w:rsid w:val="00FC6A8D"/>
    <w:rsid w:val="00FD44A5"/>
    <w:rsid w:val="00FD79CD"/>
    <w:rsid w:val="00FE0905"/>
    <w:rsid w:val="00FE11A0"/>
    <w:rsid w:val="00FE13B8"/>
    <w:rsid w:val="00FE492F"/>
    <w:rsid w:val="00FE6568"/>
    <w:rsid w:val="00FE7879"/>
    <w:rsid w:val="00FF2B50"/>
    <w:rsid w:val="00FF3F65"/>
    <w:rsid w:val="00FF54C7"/>
    <w:rsid w:val="00FF5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A7770"/>
    <w:pPr>
      <w:snapToGrid w:val="0"/>
      <w:jc w:val="left"/>
    </w:pPr>
    <w:rPr>
      <w:sz w:val="18"/>
      <w:szCs w:val="18"/>
    </w:rPr>
  </w:style>
  <w:style w:type="character" w:styleId="a4">
    <w:name w:val="footnote reference"/>
    <w:semiHidden/>
    <w:rsid w:val="008A7770"/>
    <w:rPr>
      <w:vertAlign w:val="superscript"/>
    </w:rPr>
  </w:style>
  <w:style w:type="character" w:styleId="a5">
    <w:name w:val="Hyperlink"/>
    <w:rsid w:val="008A7770"/>
    <w:rPr>
      <w:color w:val="0000FF"/>
      <w:u w:val="single"/>
    </w:rPr>
  </w:style>
  <w:style w:type="paragraph" w:customStyle="1" w:styleId="Default">
    <w:name w:val="Default"/>
    <w:rsid w:val="00C06AE6"/>
    <w:pPr>
      <w:widowControl w:val="0"/>
      <w:autoSpaceDE w:val="0"/>
      <w:autoSpaceDN w:val="0"/>
      <w:adjustRightInd w:val="0"/>
    </w:pPr>
    <w:rPr>
      <w:rFonts w:ascii="仿宋_GB2312" w:eastAsia="仿宋_GB2312" w:cs="仿宋_GB2312"/>
      <w:color w:val="000000"/>
      <w:sz w:val="24"/>
      <w:szCs w:val="24"/>
    </w:rPr>
  </w:style>
  <w:style w:type="table" w:styleId="a6">
    <w:name w:val="Table Grid"/>
    <w:basedOn w:val="a1"/>
    <w:rsid w:val="007740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9E5128"/>
    <w:pPr>
      <w:tabs>
        <w:tab w:val="center" w:pos="4153"/>
        <w:tab w:val="right" w:pos="8306"/>
      </w:tabs>
      <w:snapToGrid w:val="0"/>
      <w:jc w:val="left"/>
    </w:pPr>
    <w:rPr>
      <w:sz w:val="18"/>
      <w:szCs w:val="18"/>
    </w:rPr>
  </w:style>
  <w:style w:type="character" w:styleId="a8">
    <w:name w:val="page number"/>
    <w:basedOn w:val="a0"/>
    <w:rsid w:val="009E5128"/>
  </w:style>
  <w:style w:type="paragraph" w:styleId="a9">
    <w:name w:val="Balloon Text"/>
    <w:basedOn w:val="a"/>
    <w:semiHidden/>
    <w:rsid w:val="005830E7"/>
    <w:rPr>
      <w:sz w:val="18"/>
      <w:szCs w:val="18"/>
    </w:rPr>
  </w:style>
  <w:style w:type="paragraph" w:styleId="aa">
    <w:name w:val="header"/>
    <w:basedOn w:val="a"/>
    <w:link w:val="Char"/>
    <w:rsid w:val="004C603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a"/>
    <w:rsid w:val="004C6034"/>
    <w:rPr>
      <w:kern w:val="2"/>
      <w:sz w:val="18"/>
      <w:szCs w:val="18"/>
    </w:rPr>
  </w:style>
  <w:style w:type="paragraph" w:customStyle="1" w:styleId="reader-word-layer">
    <w:name w:val="reader-word-layer"/>
    <w:basedOn w:val="a"/>
    <w:rsid w:val="00F34728"/>
    <w:pPr>
      <w:widowControl/>
      <w:spacing w:before="100" w:beforeAutospacing="1" w:after="100" w:afterAutospacing="1"/>
      <w:jc w:val="left"/>
    </w:pPr>
    <w:rPr>
      <w:rFonts w:ascii="宋体" w:hAnsi="宋体" w:cs="宋体"/>
      <w:kern w:val="0"/>
      <w:sz w:val="24"/>
    </w:rPr>
  </w:style>
  <w:style w:type="character" w:customStyle="1" w:styleId="3Char">
    <w:name w:val="正文文本缩进 3 Char"/>
    <w:basedOn w:val="a0"/>
    <w:link w:val="3"/>
    <w:rsid w:val="00667523"/>
    <w:rPr>
      <w:kern w:val="2"/>
      <w:sz w:val="22"/>
      <w:szCs w:val="24"/>
    </w:rPr>
  </w:style>
  <w:style w:type="paragraph" w:styleId="3">
    <w:name w:val="Body Text Indent 3"/>
    <w:basedOn w:val="a"/>
    <w:link w:val="3Char"/>
    <w:rsid w:val="00667523"/>
    <w:pPr>
      <w:spacing w:line="300" w:lineRule="auto"/>
      <w:ind w:firstLine="437"/>
    </w:pPr>
    <w:rPr>
      <w:sz w:val="22"/>
    </w:rPr>
  </w:style>
  <w:style w:type="character" w:customStyle="1" w:styleId="3Char1">
    <w:name w:val="正文文本缩进 3 Char1"/>
    <w:basedOn w:val="a0"/>
    <w:rsid w:val="00667523"/>
    <w:rPr>
      <w:kern w:val="2"/>
      <w:sz w:val="16"/>
      <w:szCs w:val="16"/>
    </w:rPr>
  </w:style>
  <w:style w:type="paragraph" w:styleId="ab">
    <w:name w:val="List Paragraph"/>
    <w:basedOn w:val="a"/>
    <w:uiPriority w:val="34"/>
    <w:qFormat/>
    <w:rsid w:val="00740C0F"/>
    <w:pPr>
      <w:ind w:firstLineChars="200" w:firstLine="420"/>
    </w:pPr>
  </w:style>
  <w:style w:type="paragraph" w:customStyle="1" w:styleId="1">
    <w:name w:val="列出段落1"/>
    <w:basedOn w:val="a"/>
    <w:rsid w:val="008232DC"/>
    <w:pPr>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4532">
      <w:bodyDiv w:val="1"/>
      <w:marLeft w:val="0"/>
      <w:marRight w:val="0"/>
      <w:marTop w:val="0"/>
      <w:marBottom w:val="0"/>
      <w:divBdr>
        <w:top w:val="none" w:sz="0" w:space="0" w:color="auto"/>
        <w:left w:val="none" w:sz="0" w:space="0" w:color="auto"/>
        <w:bottom w:val="none" w:sz="0" w:space="0" w:color="auto"/>
        <w:right w:val="none" w:sz="0" w:space="0" w:color="auto"/>
      </w:divBdr>
    </w:div>
    <w:div w:id="139004747">
      <w:bodyDiv w:val="1"/>
      <w:marLeft w:val="0"/>
      <w:marRight w:val="0"/>
      <w:marTop w:val="0"/>
      <w:marBottom w:val="0"/>
      <w:divBdr>
        <w:top w:val="none" w:sz="0" w:space="0" w:color="auto"/>
        <w:left w:val="none" w:sz="0" w:space="0" w:color="auto"/>
        <w:bottom w:val="none" w:sz="0" w:space="0" w:color="auto"/>
        <w:right w:val="none" w:sz="0" w:space="0" w:color="auto"/>
      </w:divBdr>
    </w:div>
    <w:div w:id="208690106">
      <w:bodyDiv w:val="1"/>
      <w:marLeft w:val="0"/>
      <w:marRight w:val="0"/>
      <w:marTop w:val="0"/>
      <w:marBottom w:val="0"/>
      <w:divBdr>
        <w:top w:val="none" w:sz="0" w:space="0" w:color="auto"/>
        <w:left w:val="none" w:sz="0" w:space="0" w:color="auto"/>
        <w:bottom w:val="none" w:sz="0" w:space="0" w:color="auto"/>
        <w:right w:val="none" w:sz="0" w:space="0" w:color="auto"/>
      </w:divBdr>
    </w:div>
    <w:div w:id="226697177">
      <w:bodyDiv w:val="1"/>
      <w:marLeft w:val="0"/>
      <w:marRight w:val="0"/>
      <w:marTop w:val="0"/>
      <w:marBottom w:val="0"/>
      <w:divBdr>
        <w:top w:val="none" w:sz="0" w:space="0" w:color="auto"/>
        <w:left w:val="none" w:sz="0" w:space="0" w:color="auto"/>
        <w:bottom w:val="none" w:sz="0" w:space="0" w:color="auto"/>
        <w:right w:val="none" w:sz="0" w:space="0" w:color="auto"/>
      </w:divBdr>
      <w:divsChild>
        <w:div w:id="405149331">
          <w:marLeft w:val="0"/>
          <w:marRight w:val="0"/>
          <w:marTop w:val="0"/>
          <w:marBottom w:val="0"/>
          <w:divBdr>
            <w:top w:val="none" w:sz="0" w:space="0" w:color="auto"/>
            <w:left w:val="none" w:sz="0" w:space="0" w:color="auto"/>
            <w:bottom w:val="none" w:sz="0" w:space="0" w:color="auto"/>
            <w:right w:val="none" w:sz="0" w:space="0" w:color="auto"/>
          </w:divBdr>
        </w:div>
      </w:divsChild>
    </w:div>
    <w:div w:id="228928000">
      <w:bodyDiv w:val="1"/>
      <w:marLeft w:val="0"/>
      <w:marRight w:val="0"/>
      <w:marTop w:val="0"/>
      <w:marBottom w:val="0"/>
      <w:divBdr>
        <w:top w:val="none" w:sz="0" w:space="0" w:color="auto"/>
        <w:left w:val="none" w:sz="0" w:space="0" w:color="auto"/>
        <w:bottom w:val="none" w:sz="0" w:space="0" w:color="auto"/>
        <w:right w:val="none" w:sz="0" w:space="0" w:color="auto"/>
      </w:divBdr>
      <w:divsChild>
        <w:div w:id="1406686311">
          <w:marLeft w:val="0"/>
          <w:marRight w:val="0"/>
          <w:marTop w:val="0"/>
          <w:marBottom w:val="0"/>
          <w:divBdr>
            <w:top w:val="none" w:sz="0" w:space="0" w:color="auto"/>
            <w:left w:val="none" w:sz="0" w:space="0" w:color="auto"/>
            <w:bottom w:val="none" w:sz="0" w:space="0" w:color="auto"/>
            <w:right w:val="none" w:sz="0" w:space="0" w:color="auto"/>
          </w:divBdr>
          <w:divsChild>
            <w:div w:id="1860466969">
              <w:marLeft w:val="0"/>
              <w:marRight w:val="0"/>
              <w:marTop w:val="0"/>
              <w:marBottom w:val="0"/>
              <w:divBdr>
                <w:top w:val="none" w:sz="0" w:space="0" w:color="auto"/>
                <w:left w:val="none" w:sz="0" w:space="0" w:color="auto"/>
                <w:bottom w:val="none" w:sz="0" w:space="0" w:color="auto"/>
                <w:right w:val="none" w:sz="0" w:space="0" w:color="auto"/>
              </w:divBdr>
              <w:divsChild>
                <w:div w:id="408960848">
                  <w:marLeft w:val="0"/>
                  <w:marRight w:val="0"/>
                  <w:marTop w:val="0"/>
                  <w:marBottom w:val="0"/>
                  <w:divBdr>
                    <w:top w:val="none" w:sz="0" w:space="0" w:color="auto"/>
                    <w:left w:val="none" w:sz="0" w:space="0" w:color="auto"/>
                    <w:bottom w:val="none" w:sz="0" w:space="0" w:color="auto"/>
                    <w:right w:val="none" w:sz="0" w:space="0" w:color="auto"/>
                  </w:divBdr>
                  <w:divsChild>
                    <w:div w:id="7370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57680">
      <w:bodyDiv w:val="1"/>
      <w:marLeft w:val="0"/>
      <w:marRight w:val="0"/>
      <w:marTop w:val="0"/>
      <w:marBottom w:val="0"/>
      <w:divBdr>
        <w:top w:val="none" w:sz="0" w:space="0" w:color="auto"/>
        <w:left w:val="none" w:sz="0" w:space="0" w:color="auto"/>
        <w:bottom w:val="none" w:sz="0" w:space="0" w:color="auto"/>
        <w:right w:val="none" w:sz="0" w:space="0" w:color="auto"/>
      </w:divBdr>
      <w:divsChild>
        <w:div w:id="984745261">
          <w:marLeft w:val="0"/>
          <w:marRight w:val="0"/>
          <w:marTop w:val="0"/>
          <w:marBottom w:val="0"/>
          <w:divBdr>
            <w:top w:val="none" w:sz="0" w:space="0" w:color="auto"/>
            <w:left w:val="none" w:sz="0" w:space="0" w:color="auto"/>
            <w:bottom w:val="none" w:sz="0" w:space="0" w:color="auto"/>
            <w:right w:val="none" w:sz="0" w:space="0" w:color="auto"/>
          </w:divBdr>
          <w:divsChild>
            <w:div w:id="12836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5386">
      <w:bodyDiv w:val="1"/>
      <w:marLeft w:val="0"/>
      <w:marRight w:val="0"/>
      <w:marTop w:val="0"/>
      <w:marBottom w:val="0"/>
      <w:divBdr>
        <w:top w:val="none" w:sz="0" w:space="0" w:color="auto"/>
        <w:left w:val="none" w:sz="0" w:space="0" w:color="auto"/>
        <w:bottom w:val="none" w:sz="0" w:space="0" w:color="auto"/>
        <w:right w:val="none" w:sz="0" w:space="0" w:color="auto"/>
      </w:divBdr>
      <w:divsChild>
        <w:div w:id="1708330706">
          <w:marLeft w:val="0"/>
          <w:marRight w:val="0"/>
          <w:marTop w:val="0"/>
          <w:marBottom w:val="0"/>
          <w:divBdr>
            <w:top w:val="none" w:sz="0" w:space="0" w:color="auto"/>
            <w:left w:val="none" w:sz="0" w:space="0" w:color="auto"/>
            <w:bottom w:val="none" w:sz="0" w:space="0" w:color="auto"/>
            <w:right w:val="none" w:sz="0" w:space="0" w:color="auto"/>
          </w:divBdr>
          <w:divsChild>
            <w:div w:id="1745882496">
              <w:marLeft w:val="0"/>
              <w:marRight w:val="0"/>
              <w:marTop w:val="0"/>
              <w:marBottom w:val="0"/>
              <w:divBdr>
                <w:top w:val="none" w:sz="0" w:space="0" w:color="auto"/>
                <w:left w:val="none" w:sz="0" w:space="0" w:color="auto"/>
                <w:bottom w:val="none" w:sz="0" w:space="0" w:color="auto"/>
                <w:right w:val="none" w:sz="0" w:space="0" w:color="auto"/>
              </w:divBdr>
              <w:divsChild>
                <w:div w:id="606473927">
                  <w:marLeft w:val="0"/>
                  <w:marRight w:val="0"/>
                  <w:marTop w:val="0"/>
                  <w:marBottom w:val="0"/>
                  <w:divBdr>
                    <w:top w:val="none" w:sz="0" w:space="0" w:color="auto"/>
                    <w:left w:val="none" w:sz="0" w:space="0" w:color="auto"/>
                    <w:bottom w:val="none" w:sz="0" w:space="0" w:color="auto"/>
                    <w:right w:val="none" w:sz="0" w:space="0" w:color="auto"/>
                  </w:divBdr>
                  <w:divsChild>
                    <w:div w:id="7512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25403">
      <w:bodyDiv w:val="1"/>
      <w:marLeft w:val="0"/>
      <w:marRight w:val="0"/>
      <w:marTop w:val="0"/>
      <w:marBottom w:val="0"/>
      <w:divBdr>
        <w:top w:val="none" w:sz="0" w:space="0" w:color="auto"/>
        <w:left w:val="none" w:sz="0" w:space="0" w:color="auto"/>
        <w:bottom w:val="none" w:sz="0" w:space="0" w:color="auto"/>
        <w:right w:val="none" w:sz="0" w:space="0" w:color="auto"/>
      </w:divBdr>
    </w:div>
    <w:div w:id="862128680">
      <w:bodyDiv w:val="1"/>
      <w:marLeft w:val="0"/>
      <w:marRight w:val="0"/>
      <w:marTop w:val="0"/>
      <w:marBottom w:val="0"/>
      <w:divBdr>
        <w:top w:val="none" w:sz="0" w:space="0" w:color="auto"/>
        <w:left w:val="none" w:sz="0" w:space="0" w:color="auto"/>
        <w:bottom w:val="none" w:sz="0" w:space="0" w:color="auto"/>
        <w:right w:val="none" w:sz="0" w:space="0" w:color="auto"/>
      </w:divBdr>
    </w:div>
    <w:div w:id="936526093">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7">
          <w:marLeft w:val="0"/>
          <w:marRight w:val="0"/>
          <w:marTop w:val="0"/>
          <w:marBottom w:val="0"/>
          <w:divBdr>
            <w:top w:val="none" w:sz="0" w:space="0" w:color="auto"/>
            <w:left w:val="none" w:sz="0" w:space="0" w:color="auto"/>
            <w:bottom w:val="none" w:sz="0" w:space="0" w:color="auto"/>
            <w:right w:val="none" w:sz="0" w:space="0" w:color="auto"/>
          </w:divBdr>
        </w:div>
      </w:divsChild>
    </w:div>
    <w:div w:id="1928615230">
      <w:bodyDiv w:val="1"/>
      <w:marLeft w:val="0"/>
      <w:marRight w:val="0"/>
      <w:marTop w:val="0"/>
      <w:marBottom w:val="0"/>
      <w:divBdr>
        <w:top w:val="none" w:sz="0" w:space="0" w:color="auto"/>
        <w:left w:val="none" w:sz="0" w:space="0" w:color="auto"/>
        <w:bottom w:val="none" w:sz="0" w:space="0" w:color="auto"/>
        <w:right w:val="none" w:sz="0" w:space="0" w:color="auto"/>
      </w:divBdr>
    </w:div>
    <w:div w:id="2137410317">
      <w:bodyDiv w:val="1"/>
      <w:marLeft w:val="0"/>
      <w:marRight w:val="0"/>
      <w:marTop w:val="0"/>
      <w:marBottom w:val="0"/>
      <w:divBdr>
        <w:top w:val="none" w:sz="0" w:space="0" w:color="auto"/>
        <w:left w:val="none" w:sz="0" w:space="0" w:color="auto"/>
        <w:bottom w:val="none" w:sz="0" w:space="0" w:color="auto"/>
        <w:right w:val="none" w:sz="0" w:space="0" w:color="auto"/>
      </w:divBdr>
      <w:divsChild>
        <w:div w:id="1181091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uct.dangdang.com/23384655.html" TargetMode="External"/><Relationship Id="rId13" Type="http://schemas.openxmlformats.org/officeDocument/2006/relationships/hyperlink" Target="http://search.dangdang.com/?key=&amp;key3=%C9%CC%CE%F1%D3%A1%CA%E9%B9%DD&amp;medium=01&amp;category_path=01.00.00.00.00.00" TargetMode="External"/><Relationship Id="rId18" Type="http://schemas.openxmlformats.org/officeDocument/2006/relationships/hyperlink" Target="http://book.jd.com/writer/%E4%BC%A6%E9%81%93%E5%A4%ABW.%E5%A8%81%E6%96%AF%E7%89%B9%E8%8F%B2%E5%B0%94%E5%BE%B7_1.html" TargetMode="External"/><Relationship Id="rId26" Type="http://schemas.openxmlformats.org/officeDocument/2006/relationships/hyperlink" Target="http://www.dangdang.com/author/%BF%C6%C5%B5%C0%FB_1" TargetMode="External"/><Relationship Id="rId39" Type="http://schemas.openxmlformats.org/officeDocument/2006/relationships/hyperlink" Target="http://www.dangdang.com/author/%CD%F4%B2%FD%D4%C6_1" TargetMode="External"/><Relationship Id="rId3" Type="http://schemas.openxmlformats.org/officeDocument/2006/relationships/styles" Target="styles.xml"/><Relationship Id="rId21" Type="http://schemas.openxmlformats.org/officeDocument/2006/relationships/hyperlink" Target="http://www.dangdang.com/author/%B7%A8%B2%A9%C6%EB_1" TargetMode="External"/><Relationship Id="rId34" Type="http://schemas.openxmlformats.org/officeDocument/2006/relationships/hyperlink" Target="http://www.dangdang.com/publish/%C8%CB%C3%F1%D3%CA%B5%E7%B3%F6%B0%E6%C9%E7_1" TargetMode="External"/><Relationship Id="rId42" Type="http://schemas.openxmlformats.org/officeDocument/2006/relationships/hyperlink" Target="http://www.dangdang.com/publish/%D6%D0%B9%FA%C8%CB%C3%F1%B4%F3%D1%A7%B3%F6%B0%E6%C9%E7_1"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duct.dangdang.com/21001672.html" TargetMode="External"/><Relationship Id="rId17" Type="http://schemas.openxmlformats.org/officeDocument/2006/relationships/hyperlink" Target="http://book.jd.com/writer/Stephen%20A.%20Ross_1.html" TargetMode="External"/><Relationship Id="rId25" Type="http://schemas.openxmlformats.org/officeDocument/2006/relationships/hyperlink" Target="http://www.dangdang.com/publish/%D6%D0%B9%FA%BD%F0%C8%DA%B3%F6%B0%E6%C9%E7_1" TargetMode="External"/><Relationship Id="rId33" Type="http://schemas.openxmlformats.org/officeDocument/2006/relationships/hyperlink" Target="http://www.dangdang.com/author/%BF%C6%C4%E1%CC%D8_1" TargetMode="External"/><Relationship Id="rId38" Type="http://schemas.openxmlformats.org/officeDocument/2006/relationships/hyperlink" Target="http://www.dangdang.com/author/%CE%AC%CC%D8%B7%F2_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ook.jd.com/writer/%E6%96%AF%E8%92%82%E8%8A%ACA.%E7%BD%97%E6%96%AF_1.html" TargetMode="External"/><Relationship Id="rId20" Type="http://schemas.openxmlformats.org/officeDocument/2006/relationships/hyperlink" Target="http://product.dangdang.com/1133327273.html" TargetMode="External"/><Relationship Id="rId29" Type="http://schemas.openxmlformats.org/officeDocument/2006/relationships/hyperlink" Target="http://www.dangdang.com/author/%B0%B2%B6%AB%C4%E1_1" TargetMode="External"/><Relationship Id="rId41" Type="http://schemas.openxmlformats.org/officeDocument/2006/relationships/hyperlink" Target="http://www.dangdang.com/author/%D5%C5%B3%C9%CB%BC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key2=%B0%A1%C0%CA%CB%F7&amp;medium=01&amp;category_path=01.00.00.00.00.00" TargetMode="External"/><Relationship Id="rId24" Type="http://schemas.openxmlformats.org/officeDocument/2006/relationships/hyperlink" Target="http://www.dangdang.com/author/%D5%C5%B1%CC%C7%ED_1" TargetMode="External"/><Relationship Id="rId32" Type="http://schemas.openxmlformats.org/officeDocument/2006/relationships/hyperlink" Target="http://www.dangdang.com/author/%C3%D7%C2%D7_1" TargetMode="External"/><Relationship Id="rId37" Type="http://schemas.openxmlformats.org/officeDocument/2006/relationships/hyperlink" Target="http://www.dangdang.com/author/%B3%C2%CB%C9%C4%D0_1" TargetMode="External"/><Relationship Id="rId40" Type="http://schemas.openxmlformats.org/officeDocument/2006/relationships/hyperlink" Target="http://www.dangdang.com/author/%B4%F7%CE%C8%CA%A4_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baidu.com/view/1286628.htm" TargetMode="External"/><Relationship Id="rId23" Type="http://schemas.openxmlformats.org/officeDocument/2006/relationships/hyperlink" Target="http://www.dangdang.com/author/%C7%ED%CB%B9_1" TargetMode="External"/><Relationship Id="rId28" Type="http://schemas.openxmlformats.org/officeDocument/2006/relationships/hyperlink" Target="http://www.dangdang.com/publish/%D6%D0%B9%FA%C8%CB%C3%F1%B4%F3%D1%A7%B3%F6%B0%E6%C9%E7_1" TargetMode="External"/><Relationship Id="rId36" Type="http://schemas.openxmlformats.org/officeDocument/2006/relationships/hyperlink" Target="http://www.dangdang.com/author/%B8%A5%C0%BC%BF%CBJ%B7%A8%B2%A9%C6%EB_1" TargetMode="External"/><Relationship Id="rId10" Type="http://schemas.openxmlformats.org/officeDocument/2006/relationships/hyperlink" Target="http://search.dangdang.com/?key=&amp;key3=%C9%CC%CE%F1%D3%A1%CA%E9%B9%DD&amp;medium=01&amp;category_path=01.00.00.00.00.00" TargetMode="External"/><Relationship Id="rId19" Type="http://schemas.openxmlformats.org/officeDocument/2006/relationships/hyperlink" Target="http://book.jd.com/writer/%E6%9D%B0%E5%BC%97%E5%88%A9F.%E6%9D%B0%E5%AF%8C_1.html" TargetMode="External"/><Relationship Id="rId31" Type="http://schemas.openxmlformats.org/officeDocument/2006/relationships/hyperlink" Target="http://www.dangdang.com/author/%C2%ED%CE%F7%E6%AB_1"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arch.dangdang.com/?key=&amp;key3=%C9%CC%CE%F1%D3%A1%CA%E9%B9%DD&amp;medium=01&amp;category_path=01.00.00.00.00.00" TargetMode="External"/><Relationship Id="rId14" Type="http://schemas.openxmlformats.org/officeDocument/2006/relationships/hyperlink" Target="http://search.dangdang.com/?key2=%CC%D9%CC%EF%B2%FD%BE%C3&amp;medium=01&amp;category_path=01.00.00.00.00.00" TargetMode="External"/><Relationship Id="rId22" Type="http://schemas.openxmlformats.org/officeDocument/2006/relationships/hyperlink" Target="http://www.dangdang.com/author/%C4%AA%B5%CF%C0%FB%D1%C7%C4%E1_1" TargetMode="External"/><Relationship Id="rId27" Type="http://schemas.openxmlformats.org/officeDocument/2006/relationships/hyperlink" Target="http://book.jd.com/writer/%E6%BB%8B%E7%BB%B4%C2%B7%E5%8D%9A%E8%BF%AA_1.html" TargetMode="External"/><Relationship Id="rId30" Type="http://schemas.openxmlformats.org/officeDocument/2006/relationships/hyperlink" Target="http://www.dangdang.com/author/%C9%A3%B5%C2%CB%B9_1" TargetMode="External"/><Relationship Id="rId35" Type="http://schemas.openxmlformats.org/officeDocument/2006/relationships/hyperlink" Target="http://www.dangdang.com/author/%C7%C7%B0%A3%CB%FE%A1%A4%BF%C6%B6%FB%BB%F9%CC%D8_1" TargetMode="External"/><Relationship Id="rId43"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618B8-4770-41EF-9DDE-630FEB0E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1912</Words>
  <Characters>10903</Characters>
  <Application>Microsoft Office Word</Application>
  <DocSecurity>0</DocSecurity>
  <Lines>90</Lines>
  <Paragraphs>25</Paragraphs>
  <ScaleCrop>false</ScaleCrop>
  <Company>Microsoft</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宋招权</dc:creator>
  <cp:lastModifiedBy>Dell</cp:lastModifiedBy>
  <cp:revision>16</cp:revision>
  <cp:lastPrinted>2015-11-03T02:56:00Z</cp:lastPrinted>
  <dcterms:created xsi:type="dcterms:W3CDTF">2016-06-20T06:47:00Z</dcterms:created>
  <dcterms:modified xsi:type="dcterms:W3CDTF">2016-06-23T03:09:00Z</dcterms:modified>
</cp:coreProperties>
</file>