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>3</w:t>
      </w: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中南大学研究生学位论文预答辩</w:t>
      </w:r>
      <w:r>
        <w:rPr>
          <w:rFonts w:hint="eastAsia" w:ascii="宋体" w:hAnsi="宋体"/>
          <w:b/>
          <w:sz w:val="36"/>
          <w:szCs w:val="36"/>
          <w:lang w:eastAsia="zh-CN"/>
        </w:rPr>
        <w:t>（开题）</w:t>
      </w:r>
      <w:r>
        <w:rPr>
          <w:rFonts w:hint="eastAsia" w:ascii="宋体" w:hAnsi="宋体"/>
          <w:b/>
          <w:sz w:val="36"/>
          <w:szCs w:val="36"/>
        </w:rPr>
        <w:t>公告</w:t>
      </w:r>
      <w:r>
        <w:rPr>
          <w:rFonts w:hint="eastAsia" w:ascii="宋体" w:hAnsi="宋体"/>
          <w:b/>
          <w:sz w:val="36"/>
          <w:szCs w:val="36"/>
          <w:lang w:eastAsia="zh-CN"/>
        </w:rPr>
        <w:t>（第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5组</w:t>
      </w:r>
      <w:r>
        <w:rPr>
          <w:rFonts w:hint="eastAsia" w:ascii="宋体" w:hAnsi="宋体"/>
          <w:b/>
          <w:sz w:val="36"/>
          <w:szCs w:val="36"/>
          <w:lang w:eastAsia="zh-CN"/>
        </w:rPr>
        <w:t>）</w:t>
      </w:r>
    </w:p>
    <w:p>
      <w:pPr>
        <w:spacing w:line="480" w:lineRule="exact"/>
        <w:ind w:firstLine="280" w:firstLineChars="100"/>
        <w:rPr>
          <w:rFonts w:ascii="楷体GB-2312" w:eastAsia="楷体GB-2312"/>
          <w:sz w:val="28"/>
          <w:szCs w:val="28"/>
        </w:rPr>
      </w:pPr>
      <w:r>
        <w:rPr>
          <w:rFonts w:hint="eastAsia" w:ascii="楷体GB-2312" w:eastAsia="楷体GB-2312"/>
          <w:sz w:val="28"/>
          <w:szCs w:val="28"/>
        </w:rPr>
        <w:t>二级培养单位：</w:t>
      </w:r>
      <w:r>
        <w:rPr>
          <w:rFonts w:ascii="楷体GB-2312" w:eastAsia="楷体GB-2312"/>
          <w:sz w:val="28"/>
          <w:szCs w:val="28"/>
        </w:rPr>
        <w:t xml:space="preserve">                                                     </w:t>
      </w:r>
      <w:r>
        <w:rPr>
          <w:rFonts w:hint="eastAsia" w:ascii="楷体GB-2312" w:eastAsia="楷体GB-2312"/>
          <w:sz w:val="28"/>
          <w:szCs w:val="28"/>
          <w:lang w:val="en-US" w:eastAsia="zh-CN"/>
        </w:rPr>
        <w:t xml:space="preserve">   </w:t>
      </w:r>
      <w:r>
        <w:rPr>
          <w:rFonts w:hint="eastAsia" w:ascii="楷体GB-2312" w:eastAsia="楷体GB-2312"/>
          <w:sz w:val="28"/>
          <w:szCs w:val="28"/>
        </w:rPr>
        <w:t>日期：</w:t>
      </w:r>
      <w:r>
        <w:rPr>
          <w:rFonts w:hint="eastAsia" w:asciiTheme="minorEastAsia" w:hAnsiTheme="minorEastAsia" w:eastAsiaTheme="minorEastAsia"/>
          <w:sz w:val="28"/>
          <w:szCs w:val="28"/>
        </w:rPr>
        <w:t>2017年12月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26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tbl>
      <w:tblPr>
        <w:tblStyle w:val="5"/>
        <w:tblW w:w="1409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1230"/>
        <w:gridCol w:w="1215"/>
        <w:gridCol w:w="1320"/>
        <w:gridCol w:w="1785"/>
        <w:gridCol w:w="1575"/>
        <w:gridCol w:w="1575"/>
        <w:gridCol w:w="469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学号</w:t>
            </w:r>
          </w:p>
        </w:tc>
        <w:tc>
          <w:tcPr>
            <w:tcW w:w="12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报告人</w:t>
            </w:r>
          </w:p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姓名</w:t>
            </w:r>
          </w:p>
        </w:tc>
        <w:tc>
          <w:tcPr>
            <w:tcW w:w="1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导师</w:t>
            </w:r>
          </w:p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姓名</w:t>
            </w:r>
          </w:p>
        </w:tc>
        <w:tc>
          <w:tcPr>
            <w:tcW w:w="17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学生类别</w:t>
            </w:r>
          </w:p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（硕士∕博士）</w:t>
            </w:r>
          </w:p>
        </w:tc>
        <w:tc>
          <w:tcPr>
            <w:tcW w:w="15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预答辩</w:t>
            </w:r>
            <w:r>
              <w:rPr>
                <w:rFonts w:hint="default" w:ascii="Times New Roman" w:hAnsi="Times New Roman" w:cs="Times New Roman"/>
                <w:b/>
                <w:kern w:val="0"/>
                <w:sz w:val="24"/>
                <w:lang w:eastAsia="zh-CN"/>
              </w:rPr>
              <w:t>（开题）</w:t>
            </w: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时间</w:t>
            </w:r>
          </w:p>
        </w:tc>
        <w:tc>
          <w:tcPr>
            <w:tcW w:w="15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预答辩</w:t>
            </w:r>
            <w:r>
              <w:rPr>
                <w:rFonts w:hint="default" w:ascii="Times New Roman" w:hAnsi="Times New Roman" w:cs="Times New Roman"/>
                <w:b/>
                <w:kern w:val="0"/>
                <w:sz w:val="24"/>
                <w:lang w:eastAsia="zh-CN"/>
              </w:rPr>
              <w:t>（开题）</w:t>
            </w: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地点</w:t>
            </w:r>
          </w:p>
        </w:tc>
        <w:tc>
          <w:tcPr>
            <w:tcW w:w="46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</w:rPr>
              <w:t>学位论文题目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131612336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彭柳荫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喻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凯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MBA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201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8.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管理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楼</w:t>
            </w:r>
          </w:p>
        </w:tc>
        <w:tc>
          <w:tcPr>
            <w:tcW w:w="4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长沙农商银行事后监督及影像管理系统运营管理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151612200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詹海英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喻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凯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MBA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201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8.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管理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楼</w:t>
            </w:r>
          </w:p>
        </w:tc>
        <w:tc>
          <w:tcPr>
            <w:tcW w:w="4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“互联网+”背景下K制药公司营销战略研究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151612523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曾吉如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喻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凯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MBA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201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8.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  <w:lang w:eastAsia="zh-CN"/>
              </w:rPr>
              <w:t>管理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楼</w:t>
            </w:r>
          </w:p>
        </w:tc>
        <w:tc>
          <w:tcPr>
            <w:tcW w:w="4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互联网金融背景下的政策性银行发展策略研究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151612532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周天纯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喻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凯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MBA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201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8.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管理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楼</w:t>
            </w:r>
          </w:p>
        </w:tc>
        <w:tc>
          <w:tcPr>
            <w:tcW w:w="4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“营改增”对J建筑企业的影响研究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151612481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刘立威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王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敏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MBA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201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8.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管理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楼</w:t>
            </w:r>
          </w:p>
        </w:tc>
        <w:tc>
          <w:tcPr>
            <w:tcW w:w="4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M公司盈利模式的研究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151612356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陈立阳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>王</w:t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>敏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MBA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201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8.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管理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楼</w:t>
            </w:r>
          </w:p>
        </w:tc>
        <w:tc>
          <w:tcPr>
            <w:tcW w:w="4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>PP金融科技资金集中管理模式研究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141617572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王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琛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eastAsia="zh-CN"/>
              </w:rPr>
              <w:t>李世辉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MBA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  <w:t>201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  <w:t>.1.13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eastAsia="zh-CN"/>
              </w:rPr>
              <w:t>管理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  <w:t>楼</w:t>
            </w:r>
          </w:p>
        </w:tc>
        <w:tc>
          <w:tcPr>
            <w:tcW w:w="4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/>
              </w:rPr>
              <w:t>基于全生命周期视角下的PPP项目风险管理研究--以岳宁大道PPP项目为例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141612389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胡兰凤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eastAsia="zh-CN"/>
              </w:rPr>
              <w:t>李世辉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MBA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  <w:t>201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  <w:t>.1.13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eastAsia="zh-CN"/>
              </w:rPr>
              <w:t>管理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  <w:t>楼</w:t>
            </w:r>
          </w:p>
        </w:tc>
        <w:tc>
          <w:tcPr>
            <w:tcW w:w="4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/>
              </w:rPr>
              <w:t>正乾方投资公司互联网营销策略研究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141612280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吴依林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eastAsia="zh-CN"/>
              </w:rPr>
              <w:t>李世辉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MBA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  <w:t>201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  <w:t>.1.13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eastAsia="zh-CN"/>
              </w:rPr>
              <w:t>管理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  <w:t>楼</w:t>
            </w:r>
          </w:p>
        </w:tc>
        <w:tc>
          <w:tcPr>
            <w:tcW w:w="4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/>
              </w:rPr>
              <w:t>“安德生”公司薪酬体系优化设计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/>
              </w:rPr>
              <w:t>161617508</w:t>
            </w:r>
            <w:bookmarkStart w:id="0" w:name="_GoBack"/>
            <w:bookmarkEnd w:id="0"/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eastAsia="zh-CN"/>
              </w:rPr>
              <w:t>毛祖祥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eastAsia="zh-CN"/>
              </w:rPr>
              <w:t>李世辉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highlight w:val="none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MBA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eastAsia="zh-CN"/>
              </w:rPr>
              <w:t>（开题）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  <w:t>201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  <w:t>.1.13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eastAsia="zh-CN"/>
              </w:rPr>
              <w:t>管理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  <w:t>楼</w:t>
            </w:r>
          </w:p>
        </w:tc>
        <w:tc>
          <w:tcPr>
            <w:tcW w:w="4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eastAsia="zh-CN"/>
              </w:rPr>
              <w:t>我国商业银行的个人住房贷款的风险管理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 xml:space="preserve">  1</w:t>
            </w:r>
            <w:r>
              <w:rPr>
                <w:rFonts w:hint="eastAsia"/>
                <w:szCs w:val="21"/>
              </w:rPr>
              <w:t>41612542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  <w:lang w:eastAsia="zh-CN"/>
              </w:rPr>
              <w:t>黄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  <w:lang w:eastAsia="zh-CN"/>
              </w:rPr>
              <w:t>维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  <w:lang w:eastAsia="zh-CN"/>
              </w:rPr>
              <w:t>王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lang w:eastAsia="zh-CN"/>
              </w:rPr>
              <w:t>敏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MBA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eastAsia="zh-CN"/>
              </w:rPr>
              <w:t>（开题）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  <w:t>201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  <w:t>.1.13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eastAsia="zh-CN"/>
              </w:rPr>
              <w:t>管理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  <w:t>楼</w:t>
            </w:r>
          </w:p>
        </w:tc>
        <w:tc>
          <w:tcPr>
            <w:tcW w:w="4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hanging="420" w:firstLineChars="0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中国铁塔常德分公司发展战略研究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349"/>
              </w:tabs>
              <w:spacing w:before="100" w:beforeAutospacing="1" w:after="100" w:afterAutospacing="1"/>
              <w:ind w:hanging="420" w:firstLineChars="0"/>
              <w:jc w:val="both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151611154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许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蕊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喻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凯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学术硕士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201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8.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管理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楼</w:t>
            </w:r>
          </w:p>
        </w:tc>
        <w:tc>
          <w:tcPr>
            <w:tcW w:w="4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双重股权结构对盈余管理的影响研究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151611167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谢卓瞻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喻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凯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学术硕士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201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8.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管理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楼</w:t>
            </w:r>
          </w:p>
        </w:tc>
        <w:tc>
          <w:tcPr>
            <w:tcW w:w="4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eastAsia="zh-CN"/>
              </w:rPr>
              <w:t>基于企业生命周期的归类变更盈余管理研究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151611137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吴小芳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王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Cs w:val="21"/>
              </w:rPr>
              <w:t>敏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学术硕士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201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8.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管理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楼</w:t>
            </w:r>
          </w:p>
        </w:tc>
        <w:tc>
          <w:tcPr>
            <w:tcW w:w="4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生命周期、多元化经营对公司财务绩效的影响研究——基于上市公司的数据分析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151612593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廖雅婷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喻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凯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会计专硕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201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8.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管理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楼</w:t>
            </w:r>
          </w:p>
        </w:tc>
        <w:tc>
          <w:tcPr>
            <w:tcW w:w="4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万达集团并购文化行业企业的风险研究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151612600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段莉芳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喻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凯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会计专硕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201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8.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.1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管理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楼</w:t>
            </w:r>
          </w:p>
        </w:tc>
        <w:tc>
          <w:tcPr>
            <w:tcW w:w="4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H大学固定资产内部控制体系优化研究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151612595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龙思远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eastAsia="zh-CN"/>
              </w:rPr>
              <w:t>李世辉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会计专硕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  <w:t>201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  <w:t>.1.13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eastAsia="zh-CN"/>
              </w:rPr>
              <w:t>管理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  <w:t>楼</w:t>
            </w:r>
          </w:p>
        </w:tc>
        <w:tc>
          <w:tcPr>
            <w:tcW w:w="4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val="en-US" w:eastAsia="zh-CN"/>
              </w:rPr>
              <w:t>PPP项目社会资本风险管理研究--以A县污水处理厂PPP项目为例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GB-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ÃÂÃÂÃÂÃÂÃÂÃÂÃÂÃÃ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B6+CAJSymbolA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3+CAJ FNT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MR1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FRM109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imesNewRomanPSMT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dvOT863180fb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A4+CAJ FN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Sitka Display">
    <w:altName w:val="PMingLiU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A7+CAJ FNT0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JhengHei UI">
    <w:altName w:val="PMingLiU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Euclid Fraktur">
    <w:altName w:val="Estrangelo Edessa"/>
    <w:panose1 w:val="03010601010101010101"/>
    <w:charset w:val="00"/>
    <w:family w:val="auto"/>
    <w:pitch w:val="default"/>
    <w:sig w:usb0="00000000" w:usb1="00000000" w:usb2="00000000" w:usb3="80000000" w:csb0="80000001" w:csb1="00000000"/>
  </w:font>
  <w:font w:name="Javanese Text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T Extra Tiger">
    <w:altName w:val="MT Extra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yanmar Text">
    <w:altName w:val="Segoe UI"/>
    <w:panose1 w:val="020B0502040204020203"/>
    <w:charset w:val="00"/>
    <w:family w:val="auto"/>
    <w:pitch w:val="default"/>
    <w:sig w:usb0="00000000" w:usb1="00000000" w:usb2="00000400" w:usb3="00000000" w:csb0="00000001" w:csb1="00000000"/>
  </w:font>
  <w:font w:name="Segoe UI Emoji">
    <w:altName w:val="Segoe U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egoe UI Historic">
    <w:altName w:val="Segoe UI"/>
    <w:panose1 w:val="020B0502040204020203"/>
    <w:charset w:val="00"/>
    <w:family w:val="auto"/>
    <w:pitch w:val="default"/>
    <w:sig w:usb0="00000000" w:usb1="00000000" w:usb2="0060C080" w:usb3="00000002" w:csb0="00000001" w:csb1="40000000"/>
  </w:font>
  <w:font w:name="Sitka Heading">
    <w:altName w:val="PMingLiU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Subheading">
    <w:altName w:val="PMingLiU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Tiger">
    <w:altName w:val="Courier New"/>
    <w:panose1 w:val="02070300020205020404"/>
    <w:charset w:val="00"/>
    <w:family w:val="auto"/>
    <w:pitch w:val="default"/>
    <w:sig w:usb0="00000000" w:usb1="00000000" w:usb2="00000000" w:usb3="00000000" w:csb0="6000019F" w:csb1="DFF70000"/>
  </w:font>
  <w:font w:name="Tiger Expert">
    <w:altName w:val="Courier New"/>
    <w:panose1 w:val="02070300020205020404"/>
    <w:charset w:val="00"/>
    <w:family w:val="auto"/>
    <w:pitch w:val="default"/>
    <w:sig w:usb0="00000000" w:usb1="00000000" w:usb2="00000000" w:usb3="00000000" w:csb0="6000019F" w:csb1="DFF70000"/>
  </w:font>
  <w:font w:name="B5+CAJ FN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3+CAJSymbol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vTT6a9e2faf.B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4+CAJ FN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DY238+ZFWJLH-23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LT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MR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6+CAJSymbolA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K--GBK1-00+ZMQCyA-3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MQCx7-1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MQCx6-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MQCx7-1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MQCx6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MQCx6-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MQCx8-2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MQCx7-1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MQCyC-3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0+ZMQCx6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MQCyB-3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MQCx7-2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MQCx7-1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MQCyA-3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4+ZMQCx6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MQCyD-3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MQCyE-4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MBX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FVJhc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0+ZFVJhd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X+ZFVJhd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P41153C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dvP4A5FDB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ontAwesom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baikeFont_layou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altName w:val="Arial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C2"/>
    <w:rsid w:val="0007156B"/>
    <w:rsid w:val="00210878"/>
    <w:rsid w:val="00666343"/>
    <w:rsid w:val="007005B3"/>
    <w:rsid w:val="00731CFE"/>
    <w:rsid w:val="008A70C2"/>
    <w:rsid w:val="008E689F"/>
    <w:rsid w:val="008F5B66"/>
    <w:rsid w:val="00B97775"/>
    <w:rsid w:val="00BA1824"/>
    <w:rsid w:val="00C85909"/>
    <w:rsid w:val="00D83178"/>
    <w:rsid w:val="00E01BD5"/>
    <w:rsid w:val="034A708C"/>
    <w:rsid w:val="04705BA8"/>
    <w:rsid w:val="13CB50E3"/>
    <w:rsid w:val="22E614AC"/>
    <w:rsid w:val="26985327"/>
    <w:rsid w:val="2C1E3463"/>
    <w:rsid w:val="2D0A7110"/>
    <w:rsid w:val="2FEE7358"/>
    <w:rsid w:val="3A3C3B67"/>
    <w:rsid w:val="3F6404F7"/>
    <w:rsid w:val="49C129A2"/>
    <w:rsid w:val="4F675C09"/>
    <w:rsid w:val="536B2CA8"/>
    <w:rsid w:val="53F55328"/>
    <w:rsid w:val="5E776F20"/>
    <w:rsid w:val="63EC6291"/>
    <w:rsid w:val="6C596B2D"/>
    <w:rsid w:val="6DC268A9"/>
    <w:rsid w:val="7F2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57</Words>
  <Characters>326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2017-07-20T05:16:00Z</dcterms:created>
  <dc:creator>黄金华</dc:creator>
  <cp:lastModifiedBy>Administrator</cp:lastModifiedBy>
  <dcterms:modified xsi:type="dcterms:W3CDTF">2018-01-02T01:19:08Z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