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25" w:lineRule="atLeast"/>
        <w:jc w:val="center"/>
        <w:rPr>
          <w:color w:val="2B2B2B"/>
          <w:sz w:val="27"/>
          <w:szCs w:val="27"/>
        </w:rPr>
      </w:pPr>
      <w:r>
        <w:rPr>
          <w:color w:val="2B2B2B"/>
          <w:sz w:val="27"/>
          <w:szCs w:val="27"/>
        </w:rPr>
        <w:t>市场营销系</w:t>
      </w:r>
      <w:r>
        <w:rPr>
          <w:rFonts w:hint="eastAsia"/>
          <w:color w:val="2B2B2B"/>
          <w:sz w:val="27"/>
          <w:szCs w:val="27"/>
          <w:lang w:eastAsia="zh-CN"/>
        </w:rPr>
        <w:t>201</w:t>
      </w:r>
      <w:r>
        <w:rPr>
          <w:rFonts w:hint="eastAsia"/>
          <w:color w:val="2B2B2B"/>
          <w:sz w:val="27"/>
          <w:szCs w:val="27"/>
          <w:lang w:val="en-US" w:eastAsia="zh-CN"/>
        </w:rPr>
        <w:t>8</w:t>
      </w:r>
      <w:r>
        <w:rPr>
          <w:rFonts w:hint="eastAsia"/>
          <w:color w:val="2B2B2B"/>
          <w:sz w:val="27"/>
          <w:szCs w:val="27"/>
          <w:lang w:eastAsia="zh-CN"/>
        </w:rPr>
        <w:t>春</w:t>
      </w:r>
      <w:r>
        <w:rPr>
          <w:color w:val="2B2B2B"/>
          <w:sz w:val="27"/>
          <w:szCs w:val="27"/>
        </w:rPr>
        <w:t>季</w:t>
      </w:r>
      <w:r>
        <w:rPr>
          <w:rFonts w:hint="eastAsia"/>
          <w:color w:val="2B2B2B"/>
          <w:sz w:val="27"/>
          <w:szCs w:val="27"/>
          <w:lang w:val="en-US" w:eastAsia="zh-CN"/>
        </w:rPr>
        <w:t>MBA</w:t>
      </w:r>
      <w:r>
        <w:rPr>
          <w:color w:val="2B2B2B"/>
          <w:sz w:val="27"/>
          <w:szCs w:val="27"/>
        </w:rPr>
        <w:t>硕士答辩安排</w:t>
      </w:r>
    </w:p>
    <w:p>
      <w:pPr>
        <w:widowControl/>
        <w:spacing w:line="255" w:lineRule="atLeast"/>
        <w:jc w:val="center"/>
        <w:rPr>
          <w:rFonts w:hint="eastAsia" w:ascii="宋体" w:hAnsi="宋体" w:eastAsia="宋体" w:cs="宋体"/>
          <w:color w:val="666666"/>
          <w:sz w:val="18"/>
          <w:szCs w:val="18"/>
          <w:lang w:val="en-US" w:eastAsia="zh-CN"/>
        </w:rPr>
      </w:pPr>
      <w:r>
        <w:rPr>
          <w:rFonts w:hint="eastAsia" w:ascii="宋体" w:hAnsi="宋体" w:cs="宋体"/>
          <w:color w:val="999999"/>
          <w:kern w:val="0"/>
          <w:sz w:val="18"/>
          <w:szCs w:val="18"/>
          <w:lang w:bidi="ar"/>
        </w:rPr>
        <w:t>时间:</w:t>
      </w:r>
      <w:r>
        <w:rPr>
          <w:rFonts w:hint="eastAsia" w:ascii="宋体" w:hAnsi="宋体" w:cs="宋体"/>
          <w:color w:val="666666"/>
          <w:kern w:val="0"/>
          <w:sz w:val="18"/>
          <w:szCs w:val="18"/>
          <w:lang w:eastAsia="zh-CN" w:bidi="ar"/>
        </w:rPr>
        <w:t>201</w:t>
      </w:r>
      <w:r>
        <w:rPr>
          <w:rFonts w:hint="eastAsia" w:ascii="宋体" w:hAnsi="宋体" w:cs="宋体"/>
          <w:color w:val="666666"/>
          <w:kern w:val="0"/>
          <w:sz w:val="18"/>
          <w:szCs w:val="18"/>
          <w:lang w:val="en-US" w:eastAsia="zh-CN" w:bidi="ar"/>
        </w:rPr>
        <w:t>8</w:t>
      </w:r>
      <w:r>
        <w:rPr>
          <w:rFonts w:hint="eastAsia" w:ascii="宋体" w:hAnsi="宋体" w:cs="宋体"/>
          <w:color w:val="666666"/>
          <w:kern w:val="0"/>
          <w:sz w:val="18"/>
          <w:szCs w:val="18"/>
          <w:lang w:bidi="ar"/>
        </w:rPr>
        <w:t>-</w:t>
      </w:r>
      <w:r>
        <w:rPr>
          <w:rFonts w:hint="eastAsia" w:ascii="宋体" w:hAnsi="宋体" w:cs="宋体"/>
          <w:color w:val="666666"/>
          <w:kern w:val="0"/>
          <w:sz w:val="18"/>
          <w:szCs w:val="18"/>
          <w:lang w:val="en-US" w:eastAsia="zh-CN" w:bidi="ar"/>
        </w:rPr>
        <w:t>05</w:t>
      </w:r>
      <w:r>
        <w:rPr>
          <w:rFonts w:hint="eastAsia" w:ascii="宋体" w:hAnsi="宋体" w:cs="宋体"/>
          <w:color w:val="666666"/>
          <w:kern w:val="0"/>
          <w:sz w:val="18"/>
          <w:szCs w:val="18"/>
          <w:lang w:bidi="ar"/>
        </w:rPr>
        <w:t>-</w:t>
      </w:r>
      <w:r>
        <w:rPr>
          <w:rFonts w:hint="eastAsia" w:ascii="宋体" w:hAnsi="宋体" w:cs="宋体"/>
          <w:color w:val="666666"/>
          <w:kern w:val="0"/>
          <w:sz w:val="18"/>
          <w:szCs w:val="18"/>
          <w:lang w:val="en-US" w:eastAsia="zh-CN" w:bidi="ar"/>
        </w:rPr>
        <w:t xml:space="preserve">13 </w:t>
      </w:r>
      <w:r>
        <w:rPr>
          <w:rFonts w:hint="eastAsia" w:ascii="宋体" w:hAnsi="宋体" w:cs="宋体"/>
          <w:color w:val="999999"/>
          <w:kern w:val="0"/>
          <w:sz w:val="18"/>
          <w:szCs w:val="18"/>
          <w:lang w:bidi="ar"/>
        </w:rPr>
        <w:t>来源:市场营销</w:t>
      </w:r>
      <w:r>
        <w:rPr>
          <w:rFonts w:hint="eastAsia" w:ascii="宋体" w:hAnsi="宋体" w:cs="宋体"/>
          <w:color w:val="666666"/>
          <w:kern w:val="0"/>
          <w:sz w:val="18"/>
          <w:szCs w:val="18"/>
          <w:lang w:bidi="ar"/>
        </w:rPr>
        <w:t xml:space="preserve">系 </w:t>
      </w:r>
      <w:r>
        <w:rPr>
          <w:rFonts w:hint="eastAsia" w:ascii="宋体" w:hAnsi="宋体" w:cs="宋体"/>
          <w:color w:val="999999"/>
          <w:kern w:val="0"/>
          <w:sz w:val="18"/>
          <w:szCs w:val="18"/>
          <w:lang w:bidi="ar"/>
        </w:rPr>
        <w:t xml:space="preserve"> </w:t>
      </w:r>
      <w:r>
        <w:rPr>
          <w:rFonts w:hint="eastAsia" w:ascii="宋体" w:hAnsi="宋体" w:cs="宋体"/>
          <w:color w:val="999999"/>
          <w:kern w:val="0"/>
          <w:sz w:val="18"/>
          <w:szCs w:val="18"/>
          <w:lang w:val="en-US" w:eastAsia="zh-CN" w:bidi="ar"/>
        </w:rPr>
        <w:t xml:space="preserve">   </w:t>
      </w:r>
    </w:p>
    <w:p>
      <w:pPr>
        <w:widowControl/>
      </w:pPr>
      <w:r>
        <w:rPr>
          <w:rFonts w:hint="eastAsia" w:ascii="宋体" w:hAnsi="宋体" w:cs="宋体"/>
          <w:color w:val="666666"/>
          <w:sz w:val="18"/>
          <w:szCs w:val="18"/>
        </w:rPr>
        <w:pict>
          <v:rect id="_x0000_i1025" o:spt="1" style="height:0.75pt;width:410.4pt;" fillcolor="#A0A0A0" filled="t" stroked="f" coordsize="21600,21600" o:hr="t" o:hrstd="t" o:hrpct="950" o:hralign="center">
            <v:path/>
            <v:fill on="t" focussize="0,0"/>
            <v:stroke on="f"/>
            <v:imagedata o:title=""/>
            <o:lock v:ext="edit"/>
            <w10:wrap type="none"/>
            <w10:anchorlock/>
          </v:rect>
        </w:pict>
      </w:r>
    </w:p>
    <w:tbl>
      <w:tblPr>
        <w:tblStyle w:val="6"/>
        <w:tblW w:w="8396" w:type="dxa"/>
        <w:tblCellSpacing w:w="15" w:type="dxa"/>
        <w:tblInd w:w="-27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839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blCellSpacing w:w="15" w:type="dxa"/>
        </w:trPr>
        <w:tc>
          <w:tcPr>
            <w:tcW w:w="8336" w:type="dxa"/>
            <w:vAlign w:val="center"/>
          </w:tcPr>
          <w:p>
            <w:pPr>
              <w:pStyle w:val="3"/>
              <w:widowControl/>
              <w:jc w:val="center"/>
              <w:rPr>
                <w:highlight w:val="none"/>
              </w:rPr>
            </w:pPr>
            <w:r>
              <w:rPr>
                <w:rFonts w:hint="eastAsia" w:ascii="宋体" w:hAnsi="宋体" w:cs="宋体"/>
                <w:sz w:val="18"/>
                <w:szCs w:val="18"/>
                <w:highlight w:val="none"/>
              </w:rPr>
              <w:t> </w:t>
            </w:r>
          </w:p>
          <w:tbl>
            <w:tblPr>
              <w:tblStyle w:val="6"/>
              <w:tblW w:w="8513" w:type="dxa"/>
              <w:jc w:val="center"/>
              <w:tblCellSpacing w:w="0" w:type="dxa"/>
              <w:tblInd w:w="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1564"/>
              <w:gridCol w:w="1515"/>
              <w:gridCol w:w="1365"/>
              <w:gridCol w:w="1989"/>
              <w:gridCol w:w="812"/>
              <w:gridCol w:w="126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tblCellSpacing w:w="0" w:type="dxa"/>
                <w:jc w:val="center"/>
              </w:trPr>
              <w:tc>
                <w:tcPr>
                  <w:tcW w:w="1564" w:type="dxa"/>
                  <w:vAlign w:val="center"/>
                </w:tcPr>
                <w:p>
                  <w:pPr>
                    <w:pStyle w:val="3"/>
                    <w:widowControl/>
                    <w:ind w:firstLine="180" w:firstLineChars="100"/>
                    <w:rPr>
                      <w:rFonts w:hint="eastAsia" w:ascii="宋体" w:hAnsi="宋体" w:cs="宋体"/>
                      <w:sz w:val="18"/>
                      <w:szCs w:val="18"/>
                      <w:highlight w:val="none"/>
                    </w:rPr>
                  </w:pPr>
                  <w:r>
                    <w:rPr>
                      <w:rFonts w:hint="eastAsia" w:ascii="宋体" w:hAnsi="宋体" w:cs="宋体"/>
                      <w:sz w:val="18"/>
                      <w:szCs w:val="18"/>
                      <w:highlight w:val="none"/>
                    </w:rPr>
                    <w:t>专业、时间</w:t>
                  </w:r>
                </w:p>
                <w:p>
                  <w:pPr>
                    <w:pStyle w:val="3"/>
                    <w:widowControl/>
                    <w:ind w:firstLine="360" w:firstLineChars="200"/>
                    <w:rPr>
                      <w:highlight w:val="none"/>
                    </w:rPr>
                  </w:pPr>
                  <w:r>
                    <w:rPr>
                      <w:rFonts w:hint="eastAsia" w:ascii="宋体" w:hAnsi="宋体" w:cs="宋体"/>
                      <w:sz w:val="18"/>
                      <w:szCs w:val="18"/>
                      <w:highlight w:val="none"/>
                    </w:rPr>
                    <w:t>和地点</w:t>
                  </w:r>
                </w:p>
              </w:tc>
              <w:tc>
                <w:tcPr>
                  <w:tcW w:w="1515" w:type="dxa"/>
                  <w:vAlign w:val="center"/>
                </w:tcPr>
                <w:p>
                  <w:pPr>
                    <w:pStyle w:val="3"/>
                    <w:widowControl/>
                    <w:jc w:val="center"/>
                    <w:rPr>
                      <w:highlight w:val="none"/>
                    </w:rPr>
                  </w:pPr>
                  <w:r>
                    <w:rPr>
                      <w:rFonts w:hint="eastAsia" w:ascii="宋体" w:hAnsi="宋体" w:cs="宋体"/>
                      <w:sz w:val="18"/>
                      <w:szCs w:val="18"/>
                      <w:highlight w:val="none"/>
                    </w:rPr>
                    <w:t>答辩委员会成员</w:t>
                  </w:r>
                </w:p>
              </w:tc>
              <w:tc>
                <w:tcPr>
                  <w:tcW w:w="1365" w:type="dxa"/>
                  <w:vAlign w:val="center"/>
                </w:tcPr>
                <w:p>
                  <w:pPr>
                    <w:pStyle w:val="3"/>
                    <w:widowControl/>
                    <w:jc w:val="center"/>
                    <w:rPr>
                      <w:rFonts w:hint="eastAsia" w:eastAsia="宋体"/>
                      <w:highlight w:val="none"/>
                      <w:lang w:eastAsia="zh-CN"/>
                    </w:rPr>
                  </w:pPr>
                  <w:r>
                    <w:rPr>
                      <w:rFonts w:hint="eastAsia" w:ascii="宋体" w:hAnsi="宋体" w:cs="宋体"/>
                      <w:sz w:val="18"/>
                      <w:szCs w:val="18"/>
                      <w:highlight w:val="none"/>
                    </w:rPr>
                    <w:t>答辩学生姓名</w:t>
                  </w:r>
                  <w:r>
                    <w:rPr>
                      <w:rFonts w:hint="eastAsia" w:ascii="宋体" w:hAnsi="宋体" w:cs="宋体"/>
                      <w:sz w:val="18"/>
                      <w:szCs w:val="18"/>
                      <w:highlight w:val="none"/>
                      <w:lang w:eastAsia="zh-CN"/>
                    </w:rPr>
                    <w:t>、学号</w:t>
                  </w:r>
                </w:p>
              </w:tc>
              <w:tc>
                <w:tcPr>
                  <w:tcW w:w="1989" w:type="dxa"/>
                  <w:vAlign w:val="center"/>
                </w:tcPr>
                <w:p>
                  <w:pPr>
                    <w:pStyle w:val="3"/>
                    <w:widowControl/>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论文题目</w:t>
                  </w:r>
                </w:p>
              </w:tc>
              <w:tc>
                <w:tcPr>
                  <w:tcW w:w="812" w:type="dxa"/>
                  <w:vAlign w:val="center"/>
                </w:tcPr>
                <w:p>
                  <w:pPr>
                    <w:pStyle w:val="3"/>
                    <w:widowControl/>
                    <w:jc w:val="center"/>
                    <w:rPr>
                      <w:highlight w:val="none"/>
                    </w:rPr>
                  </w:pPr>
                  <w:r>
                    <w:rPr>
                      <w:rFonts w:hint="eastAsia" w:ascii="宋体" w:hAnsi="宋体" w:cs="宋体"/>
                      <w:sz w:val="18"/>
                      <w:szCs w:val="18"/>
                      <w:highlight w:val="none"/>
                    </w:rPr>
                    <w:t>导师</w:t>
                  </w:r>
                </w:p>
              </w:tc>
              <w:tc>
                <w:tcPr>
                  <w:tcW w:w="1268" w:type="dxa"/>
                  <w:vAlign w:val="center"/>
                </w:tcPr>
                <w:p>
                  <w:pPr>
                    <w:pStyle w:val="3"/>
                    <w:widowControl/>
                    <w:jc w:val="center"/>
                    <w:rPr>
                      <w:highlight w:val="none"/>
                    </w:rPr>
                  </w:pPr>
                  <w:r>
                    <w:rPr>
                      <w:rFonts w:hint="eastAsia" w:ascii="宋体" w:hAnsi="宋体" w:cs="宋体"/>
                      <w:sz w:val="18"/>
                      <w:szCs w:val="18"/>
                      <w:highlight w:val="none"/>
                    </w:rPr>
                    <w:t>论文评阅人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304" w:hRule="atLeast"/>
                <w:tblCellSpacing w:w="0" w:type="dxa"/>
                <w:jc w:val="center"/>
              </w:trPr>
              <w:tc>
                <w:tcPr>
                  <w:tcW w:w="1564" w:type="dxa"/>
                  <w:vMerge w:val="restart"/>
                  <w:vAlign w:val="center"/>
                </w:tcPr>
                <w:p>
                  <w:pPr>
                    <w:pStyle w:val="3"/>
                    <w:widowControl/>
                    <w:jc w:val="center"/>
                    <w:rPr>
                      <w:highlight w:val="none"/>
                    </w:rPr>
                  </w:pPr>
                  <w:r>
                    <w:rPr>
                      <w:rFonts w:hint="eastAsia" w:ascii="宋体" w:hAnsi="宋体" w:cs="宋体"/>
                      <w:sz w:val="18"/>
                      <w:szCs w:val="18"/>
                      <w:highlight w:val="none"/>
                      <w:lang w:val="en-US" w:eastAsia="zh-CN"/>
                    </w:rPr>
                    <w:t>MBA</w:t>
                  </w:r>
                  <w:r>
                    <w:rPr>
                      <w:rFonts w:hint="eastAsia" w:ascii="宋体" w:hAnsi="宋体" w:cs="宋体"/>
                      <w:sz w:val="18"/>
                      <w:szCs w:val="18"/>
                      <w:highlight w:val="none"/>
                    </w:rPr>
                    <w:t xml:space="preserve"> </w:t>
                  </w:r>
                </w:p>
                <w:p>
                  <w:pPr>
                    <w:pStyle w:val="3"/>
                    <w:widowControl/>
                    <w:jc w:val="center"/>
                    <w:rPr>
                      <w:rFonts w:hint="eastAsia" w:eastAsia="宋体"/>
                      <w:highlight w:val="none"/>
                      <w:lang w:val="en-US" w:eastAsia="zh-CN"/>
                    </w:rPr>
                  </w:pPr>
                  <w:r>
                    <w:rPr>
                      <w:rFonts w:hint="eastAsia" w:ascii="宋体" w:hAnsi="宋体" w:cs="宋体"/>
                      <w:sz w:val="18"/>
                      <w:szCs w:val="18"/>
                      <w:highlight w:val="none"/>
                      <w:lang w:eastAsia="zh-CN"/>
                    </w:rPr>
                    <w:t>201</w:t>
                  </w:r>
                  <w:r>
                    <w:rPr>
                      <w:rFonts w:hint="eastAsia" w:ascii="宋体" w:hAnsi="宋体" w:cs="宋体"/>
                      <w:sz w:val="18"/>
                      <w:szCs w:val="18"/>
                      <w:highlight w:val="none"/>
                      <w:lang w:val="en-US" w:eastAsia="zh-CN"/>
                    </w:rPr>
                    <w:t>8</w:t>
                  </w:r>
                  <w:r>
                    <w:rPr>
                      <w:rFonts w:hint="eastAsia" w:ascii="宋体" w:hAnsi="宋体" w:cs="宋体"/>
                      <w:sz w:val="18"/>
                      <w:szCs w:val="18"/>
                      <w:highlight w:val="none"/>
                    </w:rPr>
                    <w:t>.</w:t>
                  </w:r>
                  <w:r>
                    <w:rPr>
                      <w:rFonts w:hint="eastAsia" w:ascii="宋体" w:hAnsi="宋体" w:cs="宋体"/>
                      <w:sz w:val="18"/>
                      <w:szCs w:val="18"/>
                      <w:highlight w:val="none"/>
                      <w:lang w:val="en-US" w:eastAsia="zh-CN"/>
                    </w:rPr>
                    <w:t>05</w:t>
                  </w:r>
                  <w:r>
                    <w:rPr>
                      <w:rFonts w:hint="eastAsia" w:ascii="宋体" w:hAnsi="宋体" w:cs="宋体"/>
                      <w:sz w:val="18"/>
                      <w:szCs w:val="18"/>
                      <w:highlight w:val="none"/>
                    </w:rPr>
                    <w:t>.</w:t>
                  </w:r>
                  <w:r>
                    <w:rPr>
                      <w:rFonts w:hint="eastAsia" w:ascii="宋体" w:hAnsi="宋体" w:cs="宋体"/>
                      <w:sz w:val="18"/>
                      <w:szCs w:val="18"/>
                      <w:highlight w:val="none"/>
                      <w:lang w:val="en-US" w:eastAsia="zh-CN"/>
                    </w:rPr>
                    <w:t>19</w:t>
                  </w:r>
                </w:p>
                <w:p>
                  <w:pPr>
                    <w:pStyle w:val="3"/>
                    <w:widowControl/>
                    <w:jc w:val="center"/>
                    <w:rPr>
                      <w:rFonts w:hint="eastAsia" w:eastAsia="宋体"/>
                      <w:highlight w:val="none"/>
                      <w:lang w:val="en-US" w:eastAsia="zh-CN"/>
                    </w:rPr>
                  </w:pPr>
                  <w:r>
                    <w:rPr>
                      <w:rFonts w:hint="eastAsia" w:ascii="宋体" w:hAnsi="宋体" w:cs="宋体"/>
                      <w:sz w:val="18"/>
                      <w:szCs w:val="18"/>
                      <w:highlight w:val="none"/>
                    </w:rPr>
                    <w:t>星期</w:t>
                  </w:r>
                  <w:r>
                    <w:rPr>
                      <w:rFonts w:hint="eastAsia" w:ascii="宋体" w:hAnsi="宋体" w:cs="宋体"/>
                      <w:sz w:val="18"/>
                      <w:szCs w:val="18"/>
                      <w:highlight w:val="none"/>
                      <w:lang w:eastAsia="zh-CN"/>
                    </w:rPr>
                    <w:t>六</w:t>
                  </w:r>
                </w:p>
                <w:p>
                  <w:pPr>
                    <w:pStyle w:val="3"/>
                    <w:widowControl/>
                    <w:jc w:val="center"/>
                    <w:rPr>
                      <w:highlight w:val="none"/>
                    </w:rPr>
                  </w:pPr>
                  <w:r>
                    <w:rPr>
                      <w:rFonts w:hint="eastAsia" w:ascii="宋体" w:hAnsi="宋体" w:cs="宋体"/>
                      <w:sz w:val="18"/>
                      <w:szCs w:val="18"/>
                      <w:highlight w:val="none"/>
                      <w:lang w:eastAsia="zh-CN"/>
                    </w:rPr>
                    <w:t>晚</w:t>
                  </w:r>
                  <w:r>
                    <w:rPr>
                      <w:rFonts w:hint="eastAsia" w:ascii="宋体" w:hAnsi="宋体" w:cs="宋体"/>
                      <w:sz w:val="18"/>
                      <w:szCs w:val="18"/>
                      <w:highlight w:val="none"/>
                      <w:lang w:val="en-US" w:eastAsia="zh-CN"/>
                    </w:rPr>
                    <w:t>19</w:t>
                  </w:r>
                  <w:r>
                    <w:rPr>
                      <w:rFonts w:hint="eastAsia" w:ascii="宋体" w:hAnsi="宋体" w:cs="宋体"/>
                      <w:sz w:val="18"/>
                      <w:szCs w:val="18"/>
                      <w:highlight w:val="none"/>
                    </w:rPr>
                    <w:t>：</w:t>
                  </w:r>
                  <w:r>
                    <w:rPr>
                      <w:rFonts w:hint="eastAsia" w:ascii="宋体" w:hAnsi="宋体" w:cs="宋体"/>
                      <w:sz w:val="18"/>
                      <w:szCs w:val="18"/>
                      <w:highlight w:val="none"/>
                      <w:lang w:val="en-US" w:eastAsia="zh-CN"/>
                    </w:rPr>
                    <w:t>0</w:t>
                  </w:r>
                  <w:r>
                    <w:rPr>
                      <w:rFonts w:hint="eastAsia" w:ascii="宋体" w:hAnsi="宋体" w:cs="宋体"/>
                      <w:sz w:val="18"/>
                      <w:szCs w:val="18"/>
                      <w:highlight w:val="none"/>
                    </w:rPr>
                    <w:t>0-</w:t>
                  </w:r>
                </w:p>
                <w:p>
                  <w:pPr>
                    <w:pStyle w:val="3"/>
                    <w:widowControl/>
                    <w:jc w:val="center"/>
                    <w:rPr>
                      <w:rFonts w:hint="eastAsia" w:eastAsia="宋体"/>
                      <w:highlight w:val="none"/>
                      <w:lang w:val="en-US" w:eastAsia="zh-CN"/>
                    </w:rPr>
                  </w:pPr>
                  <w:r>
                    <w:rPr>
                      <w:rFonts w:hint="eastAsia" w:ascii="宋体" w:hAnsi="宋体" w:cs="宋体"/>
                      <w:sz w:val="18"/>
                      <w:szCs w:val="18"/>
                      <w:highlight w:val="none"/>
                    </w:rPr>
                    <w:t>地点：管理楼</w:t>
                  </w:r>
                  <w:r>
                    <w:rPr>
                      <w:rFonts w:hint="eastAsia" w:ascii="宋体" w:hAnsi="宋体" w:cs="宋体"/>
                      <w:sz w:val="18"/>
                      <w:szCs w:val="18"/>
                      <w:highlight w:val="none"/>
                      <w:lang w:val="en-US" w:eastAsia="zh-CN"/>
                    </w:rPr>
                    <w:t>220</w:t>
                  </w:r>
                </w:p>
              </w:tc>
              <w:tc>
                <w:tcPr>
                  <w:tcW w:w="1515" w:type="dxa"/>
                  <w:vMerge w:val="restart"/>
                  <w:vAlign w:val="center"/>
                </w:tcPr>
                <w:p>
                  <w:pPr>
                    <w:pStyle w:val="3"/>
                    <w:widowControl/>
                    <w:rPr>
                      <w:highlight w:val="none"/>
                    </w:rPr>
                  </w:pPr>
                  <w:r>
                    <w:rPr>
                      <w:rFonts w:hint="eastAsia" w:ascii="宋体" w:hAnsi="宋体" w:cs="宋体"/>
                      <w:sz w:val="18"/>
                      <w:szCs w:val="18"/>
                      <w:highlight w:val="none"/>
                    </w:rPr>
                    <w:t>主席：周文辉（18607313983）</w:t>
                  </w:r>
                </w:p>
                <w:p>
                  <w:pPr>
                    <w:pStyle w:val="3"/>
                    <w:widowControl/>
                    <w:rPr>
                      <w:rFonts w:hint="eastAsia" w:ascii="宋体" w:hAnsi="宋体" w:cs="宋体"/>
                      <w:sz w:val="18"/>
                      <w:szCs w:val="18"/>
                      <w:highlight w:val="none"/>
                    </w:rPr>
                  </w:pPr>
                  <w:r>
                    <w:rPr>
                      <w:rFonts w:hint="eastAsia" w:ascii="宋体" w:hAnsi="宋体" w:cs="宋体"/>
                      <w:sz w:val="18"/>
                      <w:szCs w:val="18"/>
                      <w:highlight w:val="none"/>
                    </w:rPr>
                    <w:t>委员：</w:t>
                  </w:r>
                  <w:r>
                    <w:rPr>
                      <w:rFonts w:hint="eastAsia" w:ascii="宋体" w:hAnsi="宋体" w:cs="宋体"/>
                      <w:sz w:val="18"/>
                      <w:szCs w:val="18"/>
                      <w:highlight w:val="none"/>
                      <w:lang w:eastAsia="zh-CN"/>
                    </w:rPr>
                    <w:t>张琴</w:t>
                  </w:r>
                  <w:r>
                    <w:rPr>
                      <w:rFonts w:hint="eastAsia" w:ascii="宋体" w:hAnsi="宋体" w:cs="宋体"/>
                      <w:sz w:val="18"/>
                      <w:szCs w:val="18"/>
                      <w:highlight w:val="none"/>
                    </w:rPr>
                    <w:t>（18073122886）</w:t>
                  </w:r>
                </w:p>
                <w:p>
                  <w:pPr>
                    <w:pStyle w:val="3"/>
                    <w:widowControl/>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刘佳刚（13574188176）</w:t>
                  </w:r>
                </w:p>
                <w:p>
                  <w:pPr>
                    <w:pStyle w:val="3"/>
                    <w:widowControl/>
                    <w:rPr>
                      <w:rFonts w:hint="eastAsia" w:ascii="宋体" w:hAnsi="宋体" w:cs="宋体"/>
                      <w:sz w:val="18"/>
                      <w:szCs w:val="18"/>
                      <w:highlight w:val="none"/>
                      <w:lang w:val="en-US" w:eastAsia="zh-CN"/>
                    </w:rPr>
                  </w:pPr>
                  <w:r>
                    <w:rPr>
                      <w:rFonts w:hint="eastAsia" w:ascii="宋体" w:hAnsi="宋体" w:cs="宋体"/>
                      <w:sz w:val="18"/>
                      <w:szCs w:val="18"/>
                      <w:highlight w:val="none"/>
                    </w:rPr>
                    <w:t>雷井生（13907483055）</w:t>
                  </w:r>
                </w:p>
                <w:p>
                  <w:pPr>
                    <w:pStyle w:val="3"/>
                    <w:widowControl/>
                    <w:rPr>
                      <w:rFonts w:hint="eastAsia" w:ascii="宋体" w:hAnsi="宋体" w:cs="宋体"/>
                      <w:sz w:val="18"/>
                      <w:szCs w:val="18"/>
                      <w:highlight w:val="none"/>
                      <w:lang w:val="en-US" w:eastAsia="zh-CN"/>
                    </w:rPr>
                  </w:pPr>
                  <w:r>
                    <w:rPr>
                      <w:rFonts w:hint="eastAsia" w:ascii="宋体" w:hAnsi="宋体" w:cs="宋体"/>
                      <w:sz w:val="18"/>
                      <w:szCs w:val="18"/>
                      <w:highlight w:val="none"/>
                    </w:rPr>
                    <w:t>校外专家：</w:t>
                  </w:r>
                </w:p>
                <w:p>
                  <w:pPr>
                    <w:pStyle w:val="3"/>
                    <w:widowControl/>
                    <w:rPr>
                      <w:rFonts w:hint="eastAsia" w:ascii="宋体" w:hAnsi="宋体" w:cs="宋体"/>
                      <w:sz w:val="18"/>
                      <w:szCs w:val="18"/>
                      <w:highlight w:val="none"/>
                    </w:rPr>
                  </w:pPr>
                  <w:r>
                    <w:rPr>
                      <w:rFonts w:hint="eastAsia" w:ascii="宋体" w:hAnsi="宋体" w:cs="宋体"/>
                      <w:sz w:val="18"/>
                      <w:szCs w:val="18"/>
                      <w:highlight w:val="none"/>
                    </w:rPr>
                    <w:t>舒纪铭（15576628588）</w:t>
                  </w:r>
                </w:p>
                <w:p>
                  <w:pPr>
                    <w:pStyle w:val="3"/>
                    <w:widowControl/>
                    <w:ind w:left="0" w:leftChars="0" w:right="0" w:rightChars="0"/>
                    <w:rPr>
                      <w:highlight w:val="none"/>
                    </w:rPr>
                  </w:pPr>
                  <w:r>
                    <w:rPr>
                      <w:rFonts w:hint="eastAsia" w:ascii="宋体" w:hAnsi="宋体" w:cs="宋体"/>
                      <w:sz w:val="18"/>
                      <w:szCs w:val="18"/>
                      <w:highlight w:val="none"/>
                    </w:rPr>
                    <w:t>秘书：</w:t>
                  </w:r>
                  <w:r>
                    <w:rPr>
                      <w:rFonts w:hint="eastAsia" w:ascii="宋体" w:hAnsi="宋体" w:cs="宋体"/>
                      <w:sz w:val="18"/>
                      <w:szCs w:val="18"/>
                      <w:highlight w:val="none"/>
                      <w:lang w:val="en-US" w:eastAsia="zh-CN"/>
                    </w:rPr>
                    <w:t>谢菊兰</w:t>
                  </w:r>
                  <w:r>
                    <w:rPr>
                      <w:rFonts w:hint="eastAsia" w:ascii="宋体" w:hAnsi="宋体" w:cs="宋体"/>
                      <w:sz w:val="18"/>
                      <w:szCs w:val="18"/>
                      <w:highlight w:val="none"/>
                    </w:rPr>
                    <w:t>(</w:t>
                  </w:r>
                  <w:r>
                    <w:rPr>
                      <w:rFonts w:hint="eastAsia" w:ascii="宋体" w:hAnsi="宋体" w:cs="宋体"/>
                      <w:sz w:val="18"/>
                      <w:szCs w:val="18"/>
                      <w:highlight w:val="none"/>
                      <w:lang w:val="en-US" w:eastAsia="zh-CN"/>
                    </w:rPr>
                    <w:t>17307410803</w:t>
                  </w:r>
                  <w:r>
                    <w:rPr>
                      <w:rFonts w:hint="eastAsia" w:ascii="宋体" w:hAnsi="宋体" w:cs="宋体"/>
                      <w:sz w:val="18"/>
                      <w:szCs w:val="18"/>
                      <w:highlight w:val="none"/>
                    </w:rPr>
                    <w:t>)</w:t>
                  </w:r>
                </w:p>
              </w:tc>
              <w:tc>
                <w:tcPr>
                  <w:tcW w:w="1365" w:type="dxa"/>
                  <w:vAlign w:val="center"/>
                </w:tcPr>
                <w:p>
                  <w:pPr>
                    <w:pStyle w:val="3"/>
                    <w:widowControl/>
                    <w:ind w:left="0" w:leftChars="0" w:right="0" w:rightChars="0"/>
                    <w:jc w:val="center"/>
                    <w:rPr>
                      <w:highlight w:val="none"/>
                    </w:rPr>
                  </w:pPr>
                  <w:r>
                    <w:rPr>
                      <w:rFonts w:hint="eastAsia" w:ascii="宋体" w:hAnsi="宋体" w:cs="宋体"/>
                      <w:sz w:val="18"/>
                      <w:szCs w:val="18"/>
                      <w:highlight w:val="none"/>
                      <w:lang w:val="en-US" w:eastAsia="zh-CN"/>
                    </w:rPr>
                    <w:t>徐佳平151612338</w:t>
                  </w:r>
                </w:p>
              </w:tc>
              <w:tc>
                <w:tcPr>
                  <w:tcW w:w="1989"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color w:val="000000"/>
                      <w:kern w:val="0"/>
                      <w:sz w:val="20"/>
                      <w:szCs w:val="20"/>
                      <w:highlight w:val="none"/>
                      <w:lang w:val="en-US" w:eastAsia="zh-CN"/>
                    </w:rPr>
                    <w:t xml:space="preserve">C公司在中国商用车后市场的营销策略 </w:t>
                  </w:r>
                </w:p>
              </w:tc>
              <w:tc>
                <w:tcPr>
                  <w:tcW w:w="812" w:type="dxa"/>
                  <w:vAlign w:val="center"/>
                </w:tcPr>
                <w:p>
                  <w:pPr>
                    <w:pStyle w:val="3"/>
                    <w:widowControl/>
                    <w:ind w:left="0" w:leftChars="0" w:right="0" w:rightChars="0"/>
                    <w:jc w:val="center"/>
                    <w:rPr>
                      <w:rFonts w:hint="eastAsia" w:ascii="宋体" w:hAnsi="宋体" w:cs="宋体"/>
                      <w:sz w:val="18"/>
                      <w:szCs w:val="18"/>
                      <w:highlight w:val="none"/>
                    </w:rPr>
                  </w:pPr>
                  <w:r>
                    <w:rPr>
                      <w:rFonts w:hint="eastAsia" w:ascii="宋体" w:hAnsi="宋体" w:cs="宋体"/>
                      <w:sz w:val="18"/>
                      <w:szCs w:val="18"/>
                      <w:highlight w:val="none"/>
                      <w:lang w:val="en-US" w:eastAsia="zh-CN"/>
                    </w:rPr>
                    <w:t>罗剑宏</w:t>
                  </w:r>
                </w:p>
              </w:tc>
              <w:tc>
                <w:tcPr>
                  <w:tcW w:w="1268" w:type="dxa"/>
                  <w:vAlign w:val="center"/>
                </w:tcPr>
                <w:p>
                  <w:pPr>
                    <w:pStyle w:val="3"/>
                    <w:widowControl/>
                    <w:ind w:left="0" w:leftChars="0" w:right="0" w:rightChars="0"/>
                    <w:jc w:val="center"/>
                    <w:rPr>
                      <w:rFonts w:hint="eastAsia" w:eastAsia="宋体"/>
                      <w:highlight w:val="none"/>
                      <w:lang w:eastAsia="zh-CN"/>
                    </w:rPr>
                  </w:pPr>
                  <w:r>
                    <w:rPr>
                      <w:rFonts w:hint="eastAsia" w:ascii="宋体" w:hAnsi="宋体" w:cs="宋体"/>
                      <w:sz w:val="18"/>
                      <w:szCs w:val="18"/>
                      <w:highlight w:val="none"/>
                      <w:lang w:eastAsia="zh-CN"/>
                    </w:rPr>
                    <w:t>周文辉，</w:t>
                  </w:r>
                  <w:r>
                    <w:rPr>
                      <w:rFonts w:hint="eastAsia" w:ascii="宋体" w:hAnsi="宋体" w:cs="宋体"/>
                      <w:sz w:val="18"/>
                      <w:szCs w:val="18"/>
                      <w:highlight w:val="none"/>
                    </w:rPr>
                    <w:t>舒纪铭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304" w:hRule="atLeast"/>
                <w:tblCellSpacing w:w="0" w:type="dxa"/>
                <w:jc w:val="center"/>
              </w:trPr>
              <w:tc>
                <w:tcPr>
                  <w:tcW w:w="1564" w:type="dxa"/>
                  <w:vMerge w:val="continue"/>
                  <w:vAlign w:val="center"/>
                </w:tcPr>
                <w:p>
                  <w:pPr>
                    <w:pStyle w:val="3"/>
                    <w:widowControl/>
                    <w:jc w:val="center"/>
                    <w:rPr>
                      <w:rFonts w:hint="eastAsia" w:ascii="宋体" w:hAnsi="宋体" w:cs="宋体"/>
                      <w:sz w:val="18"/>
                      <w:szCs w:val="18"/>
                      <w:highlight w:val="none"/>
                    </w:rPr>
                  </w:pPr>
                </w:p>
              </w:tc>
              <w:tc>
                <w:tcPr>
                  <w:tcW w:w="1515" w:type="dxa"/>
                  <w:vMerge w:val="continue"/>
                  <w:vAlign w:val="center"/>
                </w:tcPr>
                <w:p>
                  <w:pPr>
                    <w:pStyle w:val="3"/>
                    <w:widowControl/>
                    <w:ind w:left="0" w:leftChars="0" w:right="0" w:rightChars="0"/>
                    <w:rPr>
                      <w:rFonts w:hint="eastAsia" w:ascii="宋体" w:hAnsi="宋体" w:cs="宋体"/>
                      <w:sz w:val="18"/>
                      <w:szCs w:val="18"/>
                      <w:highlight w:val="none"/>
                    </w:rPr>
                  </w:pPr>
                </w:p>
              </w:tc>
              <w:tc>
                <w:tcPr>
                  <w:tcW w:w="1365" w:type="dxa"/>
                  <w:vAlign w:val="center"/>
                </w:tcPr>
                <w:p>
                  <w:pPr>
                    <w:pStyle w:val="3"/>
                    <w:widowControl/>
                    <w:ind w:left="0" w:leftChars="0" w:right="0" w:rightChars="0"/>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胡圣姬151612499</w:t>
                  </w:r>
                </w:p>
              </w:tc>
              <w:tc>
                <w:tcPr>
                  <w:tcW w:w="1989" w:type="dxa"/>
                  <w:vAlign w:val="center"/>
                </w:tcPr>
                <w:p>
                  <w:pPr>
                    <w:pStyle w:val="3"/>
                    <w:widowControl/>
                    <w:ind w:left="0" w:leftChars="0" w:right="0" w:rightChars="0"/>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 xml:space="preserve">华泰证券品牌营销策略研究 </w:t>
                  </w:r>
                </w:p>
              </w:tc>
              <w:tc>
                <w:tcPr>
                  <w:tcW w:w="812" w:type="dxa"/>
                  <w:vAlign w:val="center"/>
                </w:tcPr>
                <w:p>
                  <w:pPr>
                    <w:pStyle w:val="3"/>
                    <w:widowControl/>
                    <w:ind w:left="0" w:leftChars="0" w:right="0" w:rightChars="0"/>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罗剑宏</w:t>
                  </w:r>
                </w:p>
              </w:tc>
              <w:tc>
                <w:tcPr>
                  <w:tcW w:w="1268" w:type="dxa"/>
                  <w:vAlign w:val="center"/>
                </w:tcPr>
                <w:p>
                  <w:pPr>
                    <w:pStyle w:val="3"/>
                    <w:widowControl/>
                    <w:ind w:left="0" w:leftChars="0" w:right="0" w:rightChars="0"/>
                    <w:jc w:val="center"/>
                    <w:rPr>
                      <w:rFonts w:hint="eastAsia" w:ascii="宋体" w:hAnsi="宋体" w:cs="宋体"/>
                      <w:sz w:val="18"/>
                      <w:szCs w:val="18"/>
                      <w:highlight w:val="none"/>
                      <w:lang w:val="en-US" w:eastAsia="zh-CN"/>
                    </w:rPr>
                  </w:pPr>
                  <w:r>
                    <w:rPr>
                      <w:rFonts w:hint="eastAsia" w:ascii="宋体" w:hAnsi="宋体" w:cs="宋体"/>
                      <w:sz w:val="18"/>
                      <w:szCs w:val="18"/>
                      <w:highlight w:val="none"/>
                      <w:lang w:eastAsia="zh-CN"/>
                    </w:rPr>
                    <w:t>刘佳刚，</w:t>
                  </w:r>
                  <w:r>
                    <w:rPr>
                      <w:rFonts w:hint="eastAsia" w:ascii="宋体" w:hAnsi="宋体" w:cs="宋体"/>
                      <w:sz w:val="18"/>
                      <w:szCs w:val="18"/>
                      <w:highlight w:val="none"/>
                    </w:rPr>
                    <w:t>舒纪铭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275" w:hRule="atLeast"/>
                <w:tblCellSpacing w:w="0" w:type="dxa"/>
                <w:jc w:val="center"/>
              </w:trPr>
              <w:tc>
                <w:tcPr>
                  <w:tcW w:w="1564" w:type="dxa"/>
                  <w:vMerge w:val="continue"/>
                  <w:vAlign w:val="center"/>
                </w:tcPr>
                <w:p>
                  <w:pPr>
                    <w:pStyle w:val="3"/>
                    <w:widowControl/>
                    <w:jc w:val="center"/>
                    <w:rPr>
                      <w:highlight w:val="none"/>
                    </w:rPr>
                  </w:pPr>
                </w:p>
              </w:tc>
              <w:tc>
                <w:tcPr>
                  <w:tcW w:w="1515" w:type="dxa"/>
                  <w:vMerge w:val="continue"/>
                  <w:vAlign w:val="center"/>
                </w:tcPr>
                <w:p>
                  <w:pPr>
                    <w:pStyle w:val="3"/>
                    <w:widowControl/>
                    <w:ind w:left="0" w:leftChars="0" w:right="0" w:rightChars="0"/>
                    <w:jc w:val="center"/>
                    <w:rPr>
                      <w:highlight w:val="none"/>
                    </w:rPr>
                  </w:pPr>
                </w:p>
              </w:tc>
              <w:tc>
                <w:tcPr>
                  <w:tcW w:w="1365" w:type="dxa"/>
                  <w:vAlign w:val="center"/>
                </w:tcPr>
                <w:p>
                  <w:pPr>
                    <w:pStyle w:val="3"/>
                    <w:widowControl/>
                    <w:ind w:left="0" w:leftChars="0" w:right="0" w:rightChars="0"/>
                    <w:jc w:val="center"/>
                    <w:rPr>
                      <w:rFonts w:hint="eastAsia" w:eastAsia="宋体"/>
                      <w:highlight w:val="none"/>
                      <w:lang w:eastAsia="zh-CN"/>
                    </w:rPr>
                  </w:pPr>
                  <w:r>
                    <w:rPr>
                      <w:rFonts w:hint="eastAsia" w:ascii="宋体" w:hAnsi="宋体" w:cs="宋体"/>
                      <w:sz w:val="18"/>
                      <w:szCs w:val="18"/>
                      <w:highlight w:val="none"/>
                      <w:lang w:val="en-US" w:eastAsia="zh-CN"/>
                    </w:rPr>
                    <w:t>来晓虹151612238</w:t>
                  </w:r>
                </w:p>
              </w:tc>
              <w:tc>
                <w:tcPr>
                  <w:tcW w:w="1989"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lang w:val="en-US" w:eastAsia="zh-CN"/>
                    </w:rPr>
                    <w:t xml:space="preserve">杭州泓金贸易集团跨境电商品牌策略优化研究 </w:t>
                  </w:r>
                </w:p>
              </w:tc>
              <w:tc>
                <w:tcPr>
                  <w:tcW w:w="812" w:type="dxa"/>
                  <w:vAlign w:val="center"/>
                </w:tcPr>
                <w:p>
                  <w:pPr>
                    <w:pStyle w:val="3"/>
                    <w:widowControl/>
                    <w:ind w:left="0" w:leftChars="0" w:right="0" w:rightChars="0"/>
                    <w:jc w:val="center"/>
                    <w:rPr>
                      <w:rFonts w:hint="eastAsia" w:eastAsia="宋体"/>
                      <w:highlight w:val="none"/>
                      <w:lang w:eastAsia="zh-CN"/>
                    </w:rPr>
                  </w:pPr>
                  <w:r>
                    <w:rPr>
                      <w:rFonts w:hint="eastAsia" w:ascii="宋体" w:hAnsi="宋体" w:cs="宋体"/>
                      <w:sz w:val="18"/>
                      <w:szCs w:val="18"/>
                      <w:highlight w:val="none"/>
                      <w:lang w:val="en-US" w:eastAsia="zh-CN"/>
                    </w:rPr>
                    <w:t>罗剑宏</w:t>
                  </w:r>
                </w:p>
              </w:tc>
              <w:tc>
                <w:tcPr>
                  <w:tcW w:w="1268" w:type="dxa"/>
                  <w:vAlign w:val="center"/>
                </w:tcPr>
                <w:p>
                  <w:pPr>
                    <w:pStyle w:val="3"/>
                    <w:widowControl/>
                    <w:ind w:left="0" w:leftChars="0" w:right="0" w:rightChars="0"/>
                    <w:jc w:val="center"/>
                    <w:rPr>
                      <w:rFonts w:hint="eastAsia" w:eastAsia="宋体"/>
                      <w:highlight w:val="none"/>
                      <w:lang w:eastAsia="zh-CN"/>
                    </w:rPr>
                  </w:pPr>
                  <w:r>
                    <w:rPr>
                      <w:rFonts w:hint="eastAsia" w:ascii="宋体" w:hAnsi="宋体" w:cs="宋体"/>
                      <w:sz w:val="18"/>
                      <w:szCs w:val="18"/>
                      <w:highlight w:val="none"/>
                      <w:lang w:eastAsia="zh-CN"/>
                    </w:rPr>
                    <w:t>雷井生，</w:t>
                  </w:r>
                  <w:r>
                    <w:rPr>
                      <w:rFonts w:hint="eastAsia" w:ascii="宋体" w:hAnsi="宋体" w:cs="宋体"/>
                      <w:sz w:val="18"/>
                      <w:szCs w:val="18"/>
                      <w:highlight w:val="none"/>
                    </w:rPr>
                    <w:t>舒纪铭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jc w:val="center"/>
              </w:trPr>
              <w:tc>
                <w:tcPr>
                  <w:tcW w:w="1564" w:type="dxa"/>
                  <w:vMerge w:val="restart"/>
                  <w:vAlign w:val="center"/>
                </w:tcPr>
                <w:p>
                  <w:pPr>
                    <w:pStyle w:val="3"/>
                    <w:widowControl/>
                    <w:jc w:val="center"/>
                    <w:rPr>
                      <w:highlight w:val="none"/>
                    </w:rPr>
                  </w:pPr>
                  <w:r>
                    <w:rPr>
                      <w:rFonts w:hint="eastAsia" w:ascii="宋体" w:hAnsi="宋体" w:cs="宋体"/>
                      <w:sz w:val="18"/>
                      <w:szCs w:val="18"/>
                      <w:highlight w:val="none"/>
                      <w:lang w:val="en-US" w:eastAsia="zh-CN"/>
                    </w:rPr>
                    <w:t>MBA</w:t>
                  </w:r>
                  <w:r>
                    <w:rPr>
                      <w:rFonts w:hint="eastAsia" w:ascii="宋体" w:hAnsi="宋体" w:cs="宋体"/>
                      <w:sz w:val="18"/>
                      <w:szCs w:val="18"/>
                      <w:highlight w:val="none"/>
                    </w:rPr>
                    <w:t xml:space="preserve"> </w:t>
                  </w:r>
                </w:p>
                <w:p>
                  <w:pPr>
                    <w:pStyle w:val="3"/>
                    <w:widowControl/>
                    <w:jc w:val="center"/>
                    <w:rPr>
                      <w:highlight w:val="none"/>
                    </w:rPr>
                  </w:pPr>
                  <w:r>
                    <w:rPr>
                      <w:rFonts w:hint="eastAsia" w:ascii="宋体" w:hAnsi="宋体" w:cs="宋体"/>
                      <w:sz w:val="18"/>
                      <w:szCs w:val="18"/>
                      <w:highlight w:val="none"/>
                      <w:lang w:eastAsia="zh-CN"/>
                    </w:rPr>
                    <w:t>201</w:t>
                  </w:r>
                  <w:r>
                    <w:rPr>
                      <w:rFonts w:hint="eastAsia" w:ascii="宋体" w:hAnsi="宋体" w:cs="宋体"/>
                      <w:sz w:val="18"/>
                      <w:szCs w:val="18"/>
                      <w:highlight w:val="none"/>
                      <w:lang w:val="en-US" w:eastAsia="zh-CN"/>
                    </w:rPr>
                    <w:t>8</w:t>
                  </w:r>
                  <w:r>
                    <w:rPr>
                      <w:rFonts w:hint="eastAsia" w:ascii="宋体" w:hAnsi="宋体" w:cs="宋体"/>
                      <w:sz w:val="18"/>
                      <w:szCs w:val="18"/>
                      <w:highlight w:val="none"/>
                    </w:rPr>
                    <w:t>.</w:t>
                  </w:r>
                  <w:r>
                    <w:rPr>
                      <w:rFonts w:hint="eastAsia" w:ascii="宋体" w:hAnsi="宋体" w:cs="宋体"/>
                      <w:sz w:val="18"/>
                      <w:szCs w:val="18"/>
                      <w:highlight w:val="none"/>
                      <w:lang w:val="en-US" w:eastAsia="zh-CN"/>
                    </w:rPr>
                    <w:t>05</w:t>
                  </w:r>
                  <w:r>
                    <w:rPr>
                      <w:rFonts w:hint="eastAsia" w:ascii="宋体" w:hAnsi="宋体" w:cs="宋体"/>
                      <w:sz w:val="18"/>
                      <w:szCs w:val="18"/>
                      <w:highlight w:val="none"/>
                    </w:rPr>
                    <w:t>.2</w:t>
                  </w:r>
                  <w:r>
                    <w:rPr>
                      <w:rFonts w:hint="eastAsia" w:ascii="宋体" w:hAnsi="宋体" w:cs="宋体"/>
                      <w:sz w:val="18"/>
                      <w:szCs w:val="18"/>
                      <w:highlight w:val="none"/>
                      <w:lang w:val="en-US" w:eastAsia="zh-CN"/>
                    </w:rPr>
                    <w:t>0</w:t>
                  </w:r>
                </w:p>
                <w:p>
                  <w:pPr>
                    <w:pStyle w:val="3"/>
                    <w:widowControl/>
                    <w:jc w:val="center"/>
                    <w:rPr>
                      <w:highlight w:val="none"/>
                    </w:rPr>
                  </w:pPr>
                  <w:r>
                    <w:rPr>
                      <w:rFonts w:hint="eastAsia" w:ascii="宋体" w:hAnsi="宋体" w:cs="宋体"/>
                      <w:sz w:val="18"/>
                      <w:szCs w:val="18"/>
                      <w:highlight w:val="none"/>
                    </w:rPr>
                    <w:t>星期</w:t>
                  </w:r>
                  <w:r>
                    <w:rPr>
                      <w:rFonts w:hint="eastAsia" w:ascii="宋体" w:hAnsi="宋体" w:cs="宋体"/>
                      <w:sz w:val="18"/>
                      <w:szCs w:val="18"/>
                      <w:highlight w:val="none"/>
                      <w:lang w:val="en-US" w:eastAsia="zh-CN"/>
                    </w:rPr>
                    <w:t>日</w:t>
                  </w:r>
                </w:p>
                <w:p>
                  <w:pPr>
                    <w:pStyle w:val="3"/>
                    <w:widowControl/>
                    <w:jc w:val="center"/>
                    <w:rPr>
                      <w:highlight w:val="none"/>
                    </w:rPr>
                  </w:pPr>
                  <w:r>
                    <w:rPr>
                      <w:rFonts w:hint="eastAsia" w:ascii="宋体" w:hAnsi="宋体" w:cs="宋体"/>
                      <w:sz w:val="18"/>
                      <w:szCs w:val="18"/>
                      <w:highlight w:val="none"/>
                    </w:rPr>
                    <w:t>下午2：</w:t>
                  </w:r>
                  <w:r>
                    <w:rPr>
                      <w:rFonts w:hint="eastAsia" w:ascii="宋体" w:hAnsi="宋体" w:cs="宋体"/>
                      <w:sz w:val="18"/>
                      <w:szCs w:val="18"/>
                      <w:highlight w:val="none"/>
                      <w:lang w:val="en-US" w:eastAsia="zh-CN"/>
                    </w:rPr>
                    <w:t>3</w:t>
                  </w:r>
                  <w:r>
                    <w:rPr>
                      <w:rFonts w:hint="eastAsia" w:ascii="宋体" w:hAnsi="宋体" w:cs="宋体"/>
                      <w:sz w:val="18"/>
                      <w:szCs w:val="18"/>
                      <w:highlight w:val="none"/>
                    </w:rPr>
                    <w:t>0-</w:t>
                  </w:r>
                </w:p>
                <w:p>
                  <w:pPr>
                    <w:pStyle w:val="3"/>
                    <w:widowControl/>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rPr>
                    <w:t>地点：管理楼</w:t>
                  </w:r>
                  <w:r>
                    <w:rPr>
                      <w:rFonts w:hint="eastAsia" w:ascii="宋体" w:hAnsi="宋体" w:cs="宋体"/>
                      <w:sz w:val="18"/>
                      <w:szCs w:val="18"/>
                      <w:highlight w:val="none"/>
                      <w:lang w:val="en-US" w:eastAsia="zh-CN"/>
                    </w:rPr>
                    <w:t>415</w:t>
                  </w:r>
                </w:p>
              </w:tc>
              <w:tc>
                <w:tcPr>
                  <w:tcW w:w="1515" w:type="dxa"/>
                  <w:vMerge w:val="restart"/>
                  <w:vAlign w:val="center"/>
                </w:tcPr>
                <w:p>
                  <w:pPr>
                    <w:pStyle w:val="3"/>
                    <w:widowControl/>
                    <w:rPr>
                      <w:highlight w:val="none"/>
                    </w:rPr>
                  </w:pPr>
                  <w:r>
                    <w:rPr>
                      <w:rFonts w:hint="eastAsia" w:ascii="宋体" w:hAnsi="宋体" w:cs="宋体"/>
                      <w:sz w:val="18"/>
                      <w:szCs w:val="18"/>
                      <w:highlight w:val="none"/>
                    </w:rPr>
                    <w:t>主席：</w:t>
                  </w:r>
                  <w:r>
                    <w:rPr>
                      <w:rFonts w:hint="eastAsia" w:ascii="宋体" w:hAnsi="宋体" w:cs="宋体"/>
                      <w:sz w:val="18"/>
                      <w:szCs w:val="18"/>
                      <w:highlight w:val="none"/>
                      <w:lang w:val="en-US" w:eastAsia="zh-CN"/>
                    </w:rPr>
                    <w:t>罗剑宏</w:t>
                  </w:r>
                  <w:r>
                    <w:rPr>
                      <w:rFonts w:hint="eastAsia" w:ascii="宋体" w:hAnsi="宋体" w:cs="宋体"/>
                      <w:sz w:val="18"/>
                      <w:szCs w:val="18"/>
                      <w:highlight w:val="none"/>
                    </w:rPr>
                    <w:t>（13</w:t>
                  </w:r>
                  <w:r>
                    <w:rPr>
                      <w:rFonts w:hint="eastAsia" w:ascii="宋体" w:hAnsi="宋体" w:cs="宋体"/>
                      <w:sz w:val="18"/>
                      <w:szCs w:val="18"/>
                      <w:highlight w:val="none"/>
                      <w:lang w:val="en-US" w:eastAsia="zh-CN"/>
                    </w:rPr>
                    <w:t>077313592</w:t>
                  </w:r>
                  <w:r>
                    <w:rPr>
                      <w:rFonts w:hint="eastAsia" w:ascii="宋体" w:hAnsi="宋体" w:cs="宋体"/>
                      <w:sz w:val="18"/>
                      <w:szCs w:val="18"/>
                      <w:highlight w:val="none"/>
                    </w:rPr>
                    <w:t>）</w:t>
                  </w:r>
                </w:p>
                <w:p>
                  <w:pPr>
                    <w:pStyle w:val="3"/>
                    <w:widowControl/>
                    <w:rPr>
                      <w:rFonts w:hint="eastAsia" w:ascii="宋体" w:hAnsi="宋体" w:cs="宋体"/>
                      <w:sz w:val="18"/>
                      <w:szCs w:val="18"/>
                      <w:highlight w:val="none"/>
                    </w:rPr>
                  </w:pPr>
                  <w:r>
                    <w:rPr>
                      <w:rFonts w:hint="eastAsia" w:ascii="宋体" w:hAnsi="宋体" w:cs="宋体"/>
                      <w:sz w:val="18"/>
                      <w:szCs w:val="18"/>
                      <w:highlight w:val="none"/>
                    </w:rPr>
                    <w:t>委员：周文辉（18607313983） </w:t>
                  </w:r>
                </w:p>
                <w:p>
                  <w:pPr>
                    <w:pStyle w:val="3"/>
                    <w:widowControl/>
                    <w:rPr>
                      <w:rFonts w:hint="eastAsia" w:ascii="宋体" w:hAnsi="宋体" w:cs="宋体"/>
                      <w:sz w:val="18"/>
                      <w:szCs w:val="18"/>
                      <w:highlight w:val="none"/>
                    </w:rPr>
                  </w:pPr>
                  <w:r>
                    <w:rPr>
                      <w:rFonts w:hint="eastAsia" w:ascii="宋体" w:hAnsi="宋体" w:cs="宋体"/>
                      <w:sz w:val="18"/>
                      <w:szCs w:val="18"/>
                      <w:highlight w:val="none"/>
                      <w:lang w:eastAsia="zh-CN"/>
                    </w:rPr>
                    <w:t>张琴</w:t>
                  </w:r>
                  <w:r>
                    <w:rPr>
                      <w:rFonts w:hint="eastAsia" w:ascii="宋体" w:hAnsi="宋体" w:cs="宋体"/>
                      <w:sz w:val="18"/>
                      <w:szCs w:val="18"/>
                      <w:highlight w:val="none"/>
                    </w:rPr>
                    <w:t>(18073122886)</w:t>
                  </w:r>
                  <w:r>
                    <w:rPr>
                      <w:rFonts w:hint="eastAsia" w:ascii="宋体" w:hAnsi="宋体" w:cs="宋体"/>
                      <w:sz w:val="18"/>
                      <w:szCs w:val="18"/>
                      <w:highlight w:val="none"/>
                      <w:lang w:val="en-US" w:eastAsia="zh-CN"/>
                    </w:rPr>
                    <w:t xml:space="preserve"> </w:t>
                  </w:r>
                </w:p>
                <w:p>
                  <w:pPr>
                    <w:pStyle w:val="3"/>
                    <w:widowControl/>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刘佳刚（13574188176）   </w:t>
                  </w:r>
                </w:p>
                <w:p>
                  <w:pPr>
                    <w:pStyle w:val="3"/>
                    <w:widowControl/>
                    <w:rPr>
                      <w:highlight w:val="none"/>
                    </w:rPr>
                  </w:pPr>
                  <w:r>
                    <w:rPr>
                      <w:rFonts w:hint="eastAsia" w:ascii="宋体" w:hAnsi="宋体" w:cs="宋体"/>
                      <w:sz w:val="18"/>
                      <w:szCs w:val="18"/>
                      <w:highlight w:val="none"/>
                    </w:rPr>
                    <w:t>校外专家：</w:t>
                  </w:r>
                </w:p>
                <w:p>
                  <w:pPr>
                    <w:pStyle w:val="3"/>
                    <w:widowControl/>
                    <w:rPr>
                      <w:highlight w:val="none"/>
                    </w:rPr>
                  </w:pPr>
                  <w:r>
                    <w:rPr>
                      <w:rFonts w:hint="eastAsia" w:ascii="宋体" w:hAnsi="宋体" w:cs="宋体"/>
                      <w:sz w:val="18"/>
                      <w:szCs w:val="18"/>
                      <w:highlight w:val="none"/>
                    </w:rPr>
                    <w:t>舒纪铭（15576628588）</w:t>
                  </w:r>
                </w:p>
                <w:p>
                  <w:pPr>
                    <w:pStyle w:val="3"/>
                    <w:widowControl/>
                    <w:ind w:left="0" w:leftChars="0" w:right="0" w:rightChars="0"/>
                    <w:rPr>
                      <w:rFonts w:hint="eastAsia" w:ascii="宋体" w:hAnsi="宋体" w:cs="宋体"/>
                      <w:sz w:val="18"/>
                      <w:szCs w:val="18"/>
                      <w:highlight w:val="none"/>
                    </w:rPr>
                  </w:pPr>
                  <w:r>
                    <w:rPr>
                      <w:rFonts w:hint="eastAsia" w:ascii="宋体" w:hAnsi="宋体" w:cs="宋体"/>
                      <w:sz w:val="18"/>
                      <w:szCs w:val="18"/>
                      <w:highlight w:val="none"/>
                    </w:rPr>
                    <w:t>秘书：</w:t>
                  </w:r>
                  <w:r>
                    <w:rPr>
                      <w:rFonts w:hint="eastAsia" w:ascii="宋体" w:hAnsi="宋体" w:cs="宋体"/>
                      <w:sz w:val="18"/>
                      <w:szCs w:val="18"/>
                      <w:highlight w:val="none"/>
                      <w:lang w:val="en-US" w:eastAsia="zh-CN"/>
                    </w:rPr>
                    <w:t>谢菊兰</w:t>
                  </w:r>
                  <w:r>
                    <w:rPr>
                      <w:rFonts w:hint="eastAsia" w:ascii="宋体" w:hAnsi="宋体" w:cs="宋体"/>
                      <w:sz w:val="18"/>
                      <w:szCs w:val="18"/>
                      <w:highlight w:val="none"/>
                    </w:rPr>
                    <w:t>(</w:t>
                  </w:r>
                  <w:r>
                    <w:rPr>
                      <w:rFonts w:hint="eastAsia" w:ascii="宋体" w:hAnsi="宋体" w:cs="宋体"/>
                      <w:sz w:val="18"/>
                      <w:szCs w:val="18"/>
                      <w:highlight w:val="none"/>
                      <w:lang w:val="en-US" w:eastAsia="zh-CN"/>
                    </w:rPr>
                    <w:t>17307410803</w:t>
                  </w:r>
                  <w:r>
                    <w:rPr>
                      <w:rFonts w:hint="eastAsia" w:ascii="宋体" w:hAnsi="宋体" w:cs="宋体"/>
                      <w:sz w:val="18"/>
                      <w:szCs w:val="18"/>
                      <w:highlight w:val="none"/>
                    </w:rPr>
                    <w:t>) </w:t>
                  </w:r>
                </w:p>
              </w:tc>
              <w:tc>
                <w:tcPr>
                  <w:tcW w:w="1365"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eastAsia="zh-CN"/>
                    </w:rPr>
                    <w:t>李忠华131612297</w:t>
                  </w:r>
                  <w:r>
                    <w:rPr>
                      <w:rFonts w:hint="eastAsia" w:ascii="宋体" w:hAnsi="宋体" w:cs="宋体"/>
                      <w:sz w:val="18"/>
                      <w:szCs w:val="18"/>
                      <w:highlight w:val="none"/>
                      <w:lang w:val="en-US" w:eastAsia="zh-CN"/>
                    </w:rPr>
                    <w:t xml:space="preserve"> </w:t>
                  </w:r>
                </w:p>
              </w:tc>
              <w:tc>
                <w:tcPr>
                  <w:tcW w:w="1989"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lang w:val="en-US" w:eastAsia="zh-CN"/>
                    </w:rPr>
                    <w:t xml:space="preserve"> </w:t>
                  </w:r>
                  <w:r>
                    <w:rPr>
                      <w:rFonts w:ascii="Verdana" w:hAnsi="Verdana" w:eastAsia="Verdana" w:cs="Verdana"/>
                      <w:b w:val="0"/>
                      <w:i w:val="0"/>
                      <w:caps w:val="0"/>
                      <w:color w:val="000000"/>
                      <w:spacing w:val="0"/>
                      <w:sz w:val="18"/>
                      <w:szCs w:val="18"/>
                      <w:highlight w:val="none"/>
                      <w:shd w:val="clear" w:fill="FFFFFF"/>
                    </w:rPr>
                    <w:t>美的净水器精细化营销策略研究</w:t>
                  </w:r>
                </w:p>
              </w:tc>
              <w:tc>
                <w:tcPr>
                  <w:tcW w:w="812" w:type="dxa"/>
                  <w:vAlign w:val="center"/>
                </w:tcPr>
                <w:p>
                  <w:pPr>
                    <w:pStyle w:val="3"/>
                    <w:widowControl/>
                    <w:jc w:val="both"/>
                    <w:rPr>
                      <w:rFonts w:hint="eastAsia" w:ascii="宋体" w:hAnsi="宋体" w:cs="宋体"/>
                      <w:sz w:val="18"/>
                      <w:szCs w:val="18"/>
                      <w:highlight w:val="none"/>
                    </w:rPr>
                  </w:pPr>
                  <w:r>
                    <w:rPr>
                      <w:rFonts w:hint="eastAsia" w:ascii="宋体" w:hAnsi="宋体" w:cs="宋体"/>
                      <w:sz w:val="18"/>
                      <w:szCs w:val="18"/>
                      <w:highlight w:val="none"/>
                    </w:rPr>
                    <w:t xml:space="preserve">  </w:t>
                  </w:r>
                </w:p>
                <w:p>
                  <w:pPr>
                    <w:pStyle w:val="3"/>
                    <w:widowControl/>
                    <w:jc w:val="both"/>
                    <w:rPr>
                      <w:rFonts w:hint="eastAsia" w:ascii="宋体" w:hAnsi="宋体" w:cs="宋体"/>
                      <w:sz w:val="18"/>
                      <w:szCs w:val="18"/>
                      <w:highlight w:val="none"/>
                    </w:rPr>
                  </w:pP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龚艳萍</w:t>
                  </w:r>
                </w:p>
                <w:p>
                  <w:pPr>
                    <w:pStyle w:val="3"/>
                    <w:widowControl/>
                    <w:ind w:left="0" w:leftChars="0" w:right="0" w:rightChars="0"/>
                    <w:jc w:val="center"/>
                    <w:rPr>
                      <w:rFonts w:hint="eastAsia" w:ascii="宋体" w:hAnsi="宋体" w:eastAsia="宋体" w:cs="宋体"/>
                      <w:sz w:val="18"/>
                      <w:szCs w:val="18"/>
                      <w:highlight w:val="none"/>
                      <w:lang w:val="en-US" w:eastAsia="zh-CN"/>
                    </w:rPr>
                  </w:pPr>
                </w:p>
              </w:tc>
              <w:tc>
                <w:tcPr>
                  <w:tcW w:w="1268" w:type="dxa"/>
                  <w:vAlign w:val="center"/>
                </w:tcPr>
                <w:p>
                  <w:pPr>
                    <w:pStyle w:val="3"/>
                    <w:widowControl/>
                    <w:ind w:left="0" w:leftChars="0" w:right="0" w:rightChars="0"/>
                    <w:jc w:val="both"/>
                    <w:rPr>
                      <w:rFonts w:hint="eastAsia" w:ascii="宋体" w:hAnsi="宋体" w:cs="宋体"/>
                      <w:sz w:val="18"/>
                      <w:szCs w:val="18"/>
                      <w:highlight w:val="none"/>
                    </w:rPr>
                  </w:pPr>
                  <w:r>
                    <w:rPr>
                      <w:rFonts w:hint="eastAsia" w:ascii="宋体" w:hAnsi="宋体" w:cs="宋体"/>
                      <w:sz w:val="18"/>
                      <w:szCs w:val="18"/>
                      <w:highlight w:val="none"/>
                      <w:lang w:eastAsia="zh-CN"/>
                    </w:rPr>
                    <w:t>罗剑宏，</w:t>
                  </w:r>
                  <w:r>
                    <w:rPr>
                      <w:rFonts w:hint="eastAsia" w:ascii="宋体" w:hAnsi="宋体" w:cs="宋体"/>
                      <w:sz w:val="18"/>
                      <w:szCs w:val="18"/>
                      <w:highlight w:val="none"/>
                    </w:rPr>
                    <w:t>舒纪铭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209" w:hRule="atLeast"/>
                <w:tblCellSpacing w:w="0" w:type="dxa"/>
                <w:jc w:val="center"/>
              </w:trPr>
              <w:tc>
                <w:tcPr>
                  <w:tcW w:w="1564" w:type="dxa"/>
                  <w:vMerge w:val="continue"/>
                  <w:vAlign w:val="center"/>
                </w:tcPr>
                <w:p>
                  <w:pPr>
                    <w:pStyle w:val="3"/>
                    <w:widowControl/>
                    <w:jc w:val="center"/>
                    <w:rPr>
                      <w:rFonts w:hint="eastAsia" w:ascii="宋体" w:hAnsi="宋体" w:cs="宋体"/>
                      <w:sz w:val="18"/>
                      <w:szCs w:val="18"/>
                      <w:highlight w:val="none"/>
                    </w:rPr>
                  </w:pPr>
                </w:p>
              </w:tc>
              <w:tc>
                <w:tcPr>
                  <w:tcW w:w="1515" w:type="dxa"/>
                  <w:vMerge w:val="continue"/>
                  <w:vAlign w:val="center"/>
                </w:tcPr>
                <w:p>
                  <w:pPr>
                    <w:pStyle w:val="3"/>
                    <w:widowControl/>
                    <w:ind w:left="0" w:leftChars="0" w:right="0" w:rightChars="0"/>
                    <w:rPr>
                      <w:rFonts w:hint="eastAsia" w:ascii="宋体" w:hAnsi="宋体" w:cs="宋体"/>
                      <w:sz w:val="18"/>
                      <w:szCs w:val="18"/>
                      <w:highlight w:val="none"/>
                    </w:rPr>
                  </w:pPr>
                </w:p>
              </w:tc>
              <w:tc>
                <w:tcPr>
                  <w:tcW w:w="1365" w:type="dxa"/>
                  <w:vAlign w:val="center"/>
                </w:tcPr>
                <w:p>
                  <w:pPr>
                    <w:pStyle w:val="3"/>
                    <w:widowControl/>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李娟</w:t>
                  </w:r>
                </w:p>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141612312</w:t>
                  </w:r>
                  <w:r>
                    <w:rPr>
                      <w:rFonts w:hint="eastAsia" w:ascii="宋体" w:hAnsi="宋体" w:cs="宋体"/>
                      <w:sz w:val="18"/>
                      <w:szCs w:val="18"/>
                      <w:highlight w:val="none"/>
                      <w:lang w:val="en-US" w:eastAsia="zh-CN"/>
                    </w:rPr>
                    <w:tab/>
                  </w:r>
                </w:p>
              </w:tc>
              <w:tc>
                <w:tcPr>
                  <w:tcW w:w="1989"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rPr>
                    <w:t>比亚迪跨座式单轨产品市场营销策略研究</w:t>
                  </w: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龚艳萍</w:t>
                  </w:r>
                </w:p>
              </w:tc>
              <w:tc>
                <w:tcPr>
                  <w:tcW w:w="1268" w:type="dxa"/>
                  <w:vAlign w:val="center"/>
                </w:tcPr>
                <w:p>
                  <w:pPr>
                    <w:pStyle w:val="3"/>
                    <w:widowControl/>
                    <w:ind w:left="0" w:leftChars="0" w:right="0" w:rightChars="0"/>
                    <w:jc w:val="both"/>
                    <w:rPr>
                      <w:rFonts w:hint="eastAsia" w:ascii="宋体" w:hAnsi="宋体" w:cs="宋体"/>
                      <w:sz w:val="18"/>
                      <w:szCs w:val="18"/>
                      <w:highlight w:val="none"/>
                    </w:rPr>
                  </w:pPr>
                  <w:r>
                    <w:rPr>
                      <w:rFonts w:hint="eastAsia" w:ascii="宋体" w:hAnsi="宋体" w:cs="宋体"/>
                      <w:sz w:val="18"/>
                      <w:szCs w:val="18"/>
                      <w:highlight w:val="none"/>
                      <w:lang w:eastAsia="zh-CN"/>
                    </w:rPr>
                    <w:t>周文辉，</w:t>
                  </w:r>
                  <w:r>
                    <w:rPr>
                      <w:rFonts w:hint="eastAsia" w:ascii="宋体" w:hAnsi="宋体" w:cs="宋体"/>
                      <w:sz w:val="18"/>
                      <w:szCs w:val="18"/>
                      <w:highlight w:val="none"/>
                    </w:rPr>
                    <w:t>舒纪铭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209" w:hRule="atLeast"/>
                <w:tblCellSpacing w:w="0" w:type="dxa"/>
                <w:jc w:val="center"/>
              </w:trPr>
              <w:tc>
                <w:tcPr>
                  <w:tcW w:w="1564" w:type="dxa"/>
                  <w:vMerge w:val="continue"/>
                  <w:vAlign w:val="center"/>
                </w:tcPr>
                <w:p>
                  <w:pPr>
                    <w:pStyle w:val="3"/>
                    <w:widowControl/>
                    <w:jc w:val="center"/>
                    <w:rPr>
                      <w:rFonts w:hint="eastAsia" w:ascii="宋体" w:hAnsi="宋体" w:cs="宋体"/>
                      <w:sz w:val="18"/>
                      <w:szCs w:val="18"/>
                      <w:highlight w:val="none"/>
                    </w:rPr>
                  </w:pPr>
                </w:p>
              </w:tc>
              <w:tc>
                <w:tcPr>
                  <w:tcW w:w="1515" w:type="dxa"/>
                  <w:vMerge w:val="continue"/>
                  <w:vAlign w:val="center"/>
                </w:tcPr>
                <w:p>
                  <w:pPr>
                    <w:pStyle w:val="3"/>
                    <w:widowControl/>
                    <w:ind w:left="0" w:leftChars="0" w:right="0" w:rightChars="0"/>
                    <w:rPr>
                      <w:rFonts w:hint="eastAsia" w:ascii="宋体" w:hAnsi="宋体" w:cs="宋体"/>
                      <w:sz w:val="18"/>
                      <w:szCs w:val="18"/>
                      <w:highlight w:val="none"/>
                    </w:rPr>
                  </w:pPr>
                </w:p>
              </w:tc>
              <w:tc>
                <w:tcPr>
                  <w:tcW w:w="1365"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周志宏151612489</w:t>
                  </w:r>
                </w:p>
              </w:tc>
              <w:tc>
                <w:tcPr>
                  <w:tcW w:w="1989"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lang w:val="en-US" w:eastAsia="zh-CN"/>
                    </w:rPr>
                    <w:t xml:space="preserve">二十三冶国际工程承包业务营销策略研究 </w:t>
                  </w: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龚艳萍</w:t>
                  </w:r>
                </w:p>
              </w:tc>
              <w:tc>
                <w:tcPr>
                  <w:tcW w:w="1268" w:type="dxa"/>
                  <w:vAlign w:val="center"/>
                </w:tcPr>
                <w:p>
                  <w:pPr>
                    <w:pStyle w:val="3"/>
                    <w:widowControl/>
                    <w:ind w:left="0" w:leftChars="0" w:right="0" w:rightChars="0"/>
                    <w:jc w:val="both"/>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张琴，</w:t>
                  </w:r>
                  <w:r>
                    <w:rPr>
                      <w:rFonts w:hint="eastAsia" w:ascii="宋体" w:hAnsi="宋体" w:cs="宋体"/>
                      <w:sz w:val="18"/>
                      <w:szCs w:val="18"/>
                      <w:highlight w:val="none"/>
                    </w:rPr>
                    <w:t>舒纪铭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64" w:type="dxa"/>
                  <w:vMerge w:val="continue"/>
                  <w:vAlign w:val="center"/>
                </w:tcPr>
                <w:p>
                  <w:pPr>
                    <w:pStyle w:val="3"/>
                    <w:widowControl/>
                    <w:jc w:val="center"/>
                    <w:rPr>
                      <w:rFonts w:hint="eastAsia" w:ascii="宋体" w:hAnsi="宋体" w:cs="宋体"/>
                      <w:sz w:val="18"/>
                      <w:szCs w:val="18"/>
                      <w:highlight w:val="none"/>
                    </w:rPr>
                  </w:pPr>
                </w:p>
              </w:tc>
              <w:tc>
                <w:tcPr>
                  <w:tcW w:w="1515" w:type="dxa"/>
                  <w:vMerge w:val="continue"/>
                  <w:vAlign w:val="center"/>
                </w:tcPr>
                <w:p>
                  <w:pPr>
                    <w:pStyle w:val="3"/>
                    <w:widowControl/>
                    <w:ind w:left="0" w:leftChars="0" w:right="0" w:rightChars="0"/>
                    <w:jc w:val="center"/>
                    <w:rPr>
                      <w:rFonts w:hint="eastAsia" w:ascii="宋体" w:hAnsi="宋体" w:cs="宋体"/>
                      <w:sz w:val="18"/>
                      <w:szCs w:val="18"/>
                      <w:highlight w:val="none"/>
                    </w:rPr>
                  </w:pPr>
                </w:p>
              </w:tc>
              <w:tc>
                <w:tcPr>
                  <w:tcW w:w="1365" w:type="dxa"/>
                  <w:vAlign w:val="center"/>
                </w:tcPr>
                <w:p>
                  <w:pPr>
                    <w:pStyle w:val="3"/>
                    <w:widowControl/>
                    <w:ind w:left="0" w:leftChars="0" w:right="0" w:rightChars="0"/>
                    <w:jc w:val="center"/>
                    <w:rPr>
                      <w:rFonts w:hint="eastAsia" w:ascii="宋体" w:hAnsi="宋体" w:cs="宋体"/>
                      <w:sz w:val="18"/>
                      <w:szCs w:val="18"/>
                      <w:highlight w:val="none"/>
                      <w:lang w:val="en-US" w:eastAsia="zh-CN"/>
                    </w:rPr>
                  </w:pPr>
                  <w:r>
                    <w:rPr>
                      <w:rFonts w:hint="eastAsia" w:ascii="宋体" w:hAnsi="宋体" w:eastAsia="宋体" w:cs="宋体"/>
                      <w:sz w:val="18"/>
                      <w:szCs w:val="18"/>
                      <w:highlight w:val="none"/>
                      <w:lang w:val="en-US" w:eastAsia="zh-CN"/>
                    </w:rPr>
                    <w:t>邹志永151612559</w:t>
                  </w:r>
                </w:p>
              </w:tc>
              <w:tc>
                <w:tcPr>
                  <w:tcW w:w="1989"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lang w:val="en-US" w:eastAsia="zh-CN"/>
                    </w:rPr>
                    <w:t xml:space="preserve">长沙联通数据业务营销策略优化研究 </w:t>
                  </w:r>
                </w:p>
              </w:tc>
              <w:tc>
                <w:tcPr>
                  <w:tcW w:w="812" w:type="dxa"/>
                  <w:vAlign w:val="center"/>
                </w:tcPr>
                <w:p>
                  <w:pPr>
                    <w:pStyle w:val="3"/>
                    <w:widowControl/>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龚艳萍</w:t>
                  </w:r>
                </w:p>
                <w:p>
                  <w:pPr>
                    <w:pStyle w:val="3"/>
                    <w:widowControl/>
                    <w:ind w:left="0" w:leftChars="0" w:right="0" w:rightChars="0"/>
                    <w:jc w:val="center"/>
                    <w:rPr>
                      <w:rFonts w:hint="eastAsia" w:ascii="宋体" w:hAnsi="宋体" w:cs="宋体"/>
                      <w:sz w:val="18"/>
                      <w:szCs w:val="18"/>
                      <w:highlight w:val="none"/>
                    </w:rPr>
                  </w:pPr>
                  <w:r>
                    <w:rPr>
                      <w:rFonts w:hint="eastAsia" w:ascii="宋体" w:hAnsi="宋体" w:cs="宋体"/>
                      <w:sz w:val="18"/>
                      <w:szCs w:val="18"/>
                      <w:highlight w:val="none"/>
                      <w:lang w:val="en-US" w:eastAsia="zh-CN"/>
                    </w:rPr>
                    <w:t xml:space="preserve"> </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刘佳刚，</w:t>
                  </w:r>
                  <w:r>
                    <w:rPr>
                      <w:rFonts w:hint="eastAsia" w:ascii="宋体" w:hAnsi="宋体" w:cs="宋体"/>
                      <w:sz w:val="18"/>
                      <w:szCs w:val="18"/>
                      <w:highlight w:val="none"/>
                    </w:rPr>
                    <w:t>舒纪铭</w:t>
                  </w:r>
                </w:p>
              </w:tc>
            </w:tr>
          </w:tbl>
          <w:p>
            <w:pPr>
              <w:widowControl/>
              <w:jc w:val="left"/>
              <w:rPr>
                <w:rFonts w:hint="eastAsia" w:ascii="宋体" w:hAnsi="宋体" w:cs="宋体"/>
                <w:sz w:val="18"/>
                <w:szCs w:val="18"/>
                <w:highlight w:val="none"/>
              </w:rPr>
            </w:pPr>
            <w:r>
              <w:rPr>
                <w:rFonts w:hint="eastAsia" w:ascii="宋体" w:hAnsi="宋体" w:cs="宋体"/>
                <w:kern w:val="0"/>
                <w:sz w:val="18"/>
                <w:szCs w:val="18"/>
                <w:highlight w:val="none"/>
                <w:lang w:bidi="ar"/>
              </w:rPr>
              <w:t> </w:t>
            </w:r>
          </w:p>
          <w:tbl>
            <w:tblPr>
              <w:tblStyle w:val="6"/>
              <w:tblW w:w="8513" w:type="dxa"/>
              <w:jc w:val="center"/>
              <w:tblCellSpacing w:w="0" w:type="dxa"/>
              <w:tblInd w:w="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1579"/>
              <w:gridCol w:w="1485"/>
              <w:gridCol w:w="1365"/>
              <w:gridCol w:w="2004"/>
              <w:gridCol w:w="812"/>
              <w:gridCol w:w="126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restart"/>
                  <w:vAlign w:val="center"/>
                </w:tcPr>
                <w:p>
                  <w:pPr>
                    <w:pStyle w:val="3"/>
                    <w:widowControl/>
                    <w:jc w:val="center"/>
                    <w:rPr>
                      <w:highlight w:val="none"/>
                    </w:rPr>
                  </w:pPr>
                  <w:r>
                    <w:rPr>
                      <w:rFonts w:hint="eastAsia" w:ascii="宋体" w:hAnsi="宋体" w:cs="宋体"/>
                      <w:sz w:val="18"/>
                      <w:szCs w:val="18"/>
                      <w:highlight w:val="none"/>
                      <w:lang w:val="en-US" w:eastAsia="zh-CN"/>
                    </w:rPr>
                    <w:t>MBA</w:t>
                  </w:r>
                  <w:r>
                    <w:rPr>
                      <w:rFonts w:hint="eastAsia" w:ascii="宋体" w:hAnsi="宋体" w:cs="宋体"/>
                      <w:sz w:val="18"/>
                      <w:szCs w:val="18"/>
                      <w:highlight w:val="none"/>
                    </w:rPr>
                    <w:t xml:space="preserve"> </w:t>
                  </w:r>
                </w:p>
                <w:p>
                  <w:pPr>
                    <w:pStyle w:val="3"/>
                    <w:widowControl/>
                    <w:jc w:val="center"/>
                    <w:rPr>
                      <w:highlight w:val="none"/>
                    </w:rPr>
                  </w:pPr>
                  <w:r>
                    <w:rPr>
                      <w:rFonts w:hint="eastAsia" w:ascii="宋体" w:hAnsi="宋体" w:cs="宋体"/>
                      <w:sz w:val="18"/>
                      <w:szCs w:val="18"/>
                      <w:highlight w:val="none"/>
                      <w:lang w:eastAsia="zh-CN"/>
                    </w:rPr>
                    <w:t>201</w:t>
                  </w:r>
                  <w:r>
                    <w:rPr>
                      <w:rFonts w:hint="eastAsia" w:ascii="宋体" w:hAnsi="宋体" w:cs="宋体"/>
                      <w:sz w:val="18"/>
                      <w:szCs w:val="18"/>
                      <w:highlight w:val="none"/>
                      <w:lang w:val="en-US" w:eastAsia="zh-CN"/>
                    </w:rPr>
                    <w:t>8</w:t>
                  </w:r>
                  <w:r>
                    <w:rPr>
                      <w:rFonts w:hint="eastAsia" w:ascii="宋体" w:hAnsi="宋体" w:cs="宋体"/>
                      <w:sz w:val="18"/>
                      <w:szCs w:val="18"/>
                      <w:highlight w:val="none"/>
                    </w:rPr>
                    <w:t>.</w:t>
                  </w:r>
                  <w:r>
                    <w:rPr>
                      <w:rFonts w:hint="eastAsia" w:ascii="宋体" w:hAnsi="宋体" w:cs="宋体"/>
                      <w:sz w:val="18"/>
                      <w:szCs w:val="18"/>
                      <w:highlight w:val="none"/>
                      <w:lang w:val="en-US" w:eastAsia="zh-CN"/>
                    </w:rPr>
                    <w:t>05</w:t>
                  </w:r>
                  <w:r>
                    <w:rPr>
                      <w:rFonts w:hint="eastAsia" w:ascii="宋体" w:hAnsi="宋体" w:cs="宋体"/>
                      <w:sz w:val="18"/>
                      <w:szCs w:val="18"/>
                      <w:highlight w:val="none"/>
                    </w:rPr>
                    <w:t>.2</w:t>
                  </w:r>
                  <w:r>
                    <w:rPr>
                      <w:rFonts w:hint="eastAsia" w:ascii="宋体" w:hAnsi="宋体" w:cs="宋体"/>
                      <w:sz w:val="18"/>
                      <w:szCs w:val="18"/>
                      <w:highlight w:val="none"/>
                      <w:lang w:val="en-US" w:eastAsia="zh-CN"/>
                    </w:rPr>
                    <w:t>3</w:t>
                  </w:r>
                </w:p>
                <w:p>
                  <w:pPr>
                    <w:pStyle w:val="3"/>
                    <w:widowControl/>
                    <w:jc w:val="center"/>
                    <w:rPr>
                      <w:rFonts w:hint="eastAsia" w:eastAsia="宋体"/>
                      <w:highlight w:val="none"/>
                      <w:lang w:eastAsia="zh-CN"/>
                    </w:rPr>
                  </w:pPr>
                  <w:r>
                    <w:rPr>
                      <w:rFonts w:hint="eastAsia" w:ascii="宋体" w:hAnsi="宋体" w:cs="宋体"/>
                      <w:sz w:val="18"/>
                      <w:szCs w:val="18"/>
                      <w:highlight w:val="none"/>
                    </w:rPr>
                    <w:t>星期</w:t>
                  </w:r>
                  <w:r>
                    <w:rPr>
                      <w:rFonts w:hint="eastAsia" w:ascii="宋体" w:hAnsi="宋体" w:cs="宋体"/>
                      <w:sz w:val="18"/>
                      <w:szCs w:val="18"/>
                      <w:highlight w:val="none"/>
                      <w:lang w:eastAsia="zh-CN"/>
                    </w:rPr>
                    <w:t>三</w:t>
                  </w:r>
                </w:p>
                <w:p>
                  <w:pPr>
                    <w:pStyle w:val="3"/>
                    <w:widowControl/>
                    <w:jc w:val="center"/>
                    <w:rPr>
                      <w:highlight w:val="none"/>
                    </w:rPr>
                  </w:pPr>
                  <w:r>
                    <w:rPr>
                      <w:rFonts w:hint="eastAsia" w:ascii="宋体" w:hAnsi="宋体" w:cs="宋体"/>
                      <w:sz w:val="18"/>
                      <w:szCs w:val="18"/>
                      <w:highlight w:val="none"/>
                    </w:rPr>
                    <w:t>上午</w:t>
                  </w:r>
                  <w:r>
                    <w:rPr>
                      <w:rFonts w:hint="eastAsia" w:ascii="宋体" w:hAnsi="宋体" w:cs="宋体"/>
                      <w:sz w:val="18"/>
                      <w:szCs w:val="18"/>
                      <w:highlight w:val="none"/>
                      <w:lang w:val="en-US" w:eastAsia="zh-CN"/>
                    </w:rPr>
                    <w:t>8</w:t>
                  </w:r>
                  <w:r>
                    <w:rPr>
                      <w:rFonts w:hint="eastAsia" w:ascii="宋体" w:hAnsi="宋体" w:cs="宋体"/>
                      <w:sz w:val="18"/>
                      <w:szCs w:val="18"/>
                      <w:highlight w:val="none"/>
                    </w:rPr>
                    <w:t>：</w:t>
                  </w:r>
                  <w:r>
                    <w:rPr>
                      <w:rFonts w:hint="eastAsia" w:ascii="宋体" w:hAnsi="宋体" w:cs="宋体"/>
                      <w:sz w:val="18"/>
                      <w:szCs w:val="18"/>
                      <w:highlight w:val="none"/>
                      <w:lang w:val="en-US" w:eastAsia="zh-CN"/>
                    </w:rPr>
                    <w:t>30</w:t>
                  </w:r>
                  <w:r>
                    <w:rPr>
                      <w:rFonts w:hint="eastAsia" w:ascii="宋体" w:hAnsi="宋体" w:cs="宋体"/>
                      <w:sz w:val="18"/>
                      <w:szCs w:val="18"/>
                      <w:highlight w:val="none"/>
                    </w:rPr>
                    <w:t>-</w:t>
                  </w:r>
                </w:p>
                <w:p>
                  <w:pPr>
                    <w:pStyle w:val="3"/>
                    <w:widowControl/>
                    <w:jc w:val="center"/>
                    <w:rPr>
                      <w:rFonts w:hint="eastAsia" w:ascii="宋体" w:hAnsi="宋体" w:cs="宋体"/>
                      <w:sz w:val="18"/>
                      <w:szCs w:val="18"/>
                      <w:highlight w:val="none"/>
                    </w:rPr>
                  </w:pPr>
                  <w:r>
                    <w:rPr>
                      <w:rFonts w:hint="eastAsia" w:ascii="宋体" w:hAnsi="宋体" w:cs="宋体"/>
                      <w:sz w:val="18"/>
                      <w:szCs w:val="18"/>
                      <w:highlight w:val="none"/>
                    </w:rPr>
                    <w:t>地点：管理楼</w:t>
                  </w:r>
                  <w:r>
                    <w:rPr>
                      <w:rFonts w:hint="eastAsia" w:ascii="宋体" w:hAnsi="宋体" w:cs="宋体"/>
                      <w:sz w:val="18"/>
                      <w:szCs w:val="18"/>
                      <w:highlight w:val="none"/>
                      <w:lang w:val="en-US" w:eastAsia="zh-CN"/>
                    </w:rPr>
                    <w:t>415</w:t>
                  </w:r>
                </w:p>
              </w:tc>
              <w:tc>
                <w:tcPr>
                  <w:tcW w:w="1485" w:type="dxa"/>
                  <w:vMerge w:val="restart"/>
                  <w:vAlign w:val="center"/>
                </w:tcPr>
                <w:p>
                  <w:pPr>
                    <w:pStyle w:val="3"/>
                    <w:widowControl/>
                    <w:rPr>
                      <w:rFonts w:hint="eastAsia" w:ascii="宋体" w:hAnsi="宋体" w:cs="宋体"/>
                      <w:sz w:val="18"/>
                      <w:szCs w:val="18"/>
                      <w:highlight w:val="none"/>
                    </w:rPr>
                  </w:pPr>
                  <w:r>
                    <w:rPr>
                      <w:rFonts w:hint="eastAsia" w:ascii="宋体" w:hAnsi="宋体" w:cs="宋体"/>
                      <w:sz w:val="18"/>
                      <w:szCs w:val="18"/>
                      <w:highlight w:val="none"/>
                    </w:rPr>
                    <w:t>主席：张颖（13973167536）</w:t>
                  </w:r>
                </w:p>
                <w:p>
                  <w:pPr>
                    <w:pStyle w:val="3"/>
                    <w:widowControl/>
                    <w:rPr>
                      <w:rFonts w:hint="eastAsia" w:ascii="宋体" w:hAnsi="宋体" w:cs="宋体"/>
                      <w:sz w:val="18"/>
                      <w:szCs w:val="18"/>
                      <w:highlight w:val="none"/>
                    </w:rPr>
                  </w:pPr>
                  <w:r>
                    <w:rPr>
                      <w:rFonts w:hint="eastAsia" w:ascii="宋体" w:hAnsi="宋体" w:cs="宋体"/>
                      <w:sz w:val="18"/>
                      <w:szCs w:val="18"/>
                      <w:highlight w:val="none"/>
                    </w:rPr>
                    <w:t xml:space="preserve">委员：张运生（13087314568） </w:t>
                  </w:r>
                </w:p>
                <w:p>
                  <w:pPr>
                    <w:pStyle w:val="3"/>
                    <w:widowControl/>
                    <w:rPr>
                      <w:rFonts w:hint="eastAsia" w:ascii="宋体" w:hAnsi="宋体" w:cs="宋体"/>
                      <w:sz w:val="18"/>
                      <w:szCs w:val="18"/>
                      <w:highlight w:val="none"/>
                    </w:rPr>
                  </w:pPr>
                  <w:r>
                    <w:rPr>
                      <w:rFonts w:hint="eastAsia" w:ascii="宋体" w:hAnsi="宋体" w:cs="宋体"/>
                      <w:sz w:val="18"/>
                      <w:szCs w:val="18"/>
                      <w:highlight w:val="none"/>
                    </w:rPr>
                    <w:t>粟路军（13908471216）</w:t>
                  </w:r>
                  <w:r>
                    <w:rPr>
                      <w:rFonts w:hint="eastAsia" w:ascii="宋体" w:hAnsi="宋体" w:cs="宋体"/>
                      <w:sz w:val="18"/>
                      <w:szCs w:val="18"/>
                      <w:highlight w:val="none"/>
                      <w:lang w:val="en-US" w:eastAsia="zh-CN"/>
                    </w:rPr>
                    <w:t xml:space="preserve"> </w:t>
                  </w:r>
                </w:p>
                <w:p>
                  <w:pPr>
                    <w:pStyle w:val="3"/>
                    <w:widowControl/>
                    <w:rPr>
                      <w:rFonts w:hint="eastAsia" w:ascii="宋体" w:hAnsi="宋体" w:cs="宋体"/>
                      <w:sz w:val="18"/>
                      <w:szCs w:val="18"/>
                      <w:highlight w:val="none"/>
                    </w:rPr>
                  </w:pPr>
                  <w:r>
                    <w:rPr>
                      <w:rFonts w:hint="eastAsia" w:ascii="宋体" w:hAnsi="宋体" w:cs="宋体"/>
                      <w:sz w:val="18"/>
                      <w:szCs w:val="18"/>
                      <w:highlight w:val="none"/>
                    </w:rPr>
                    <w:t>雷井生（13907483055）</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 xml:space="preserve">                  </w:t>
                  </w:r>
                </w:p>
                <w:p>
                  <w:pPr>
                    <w:pStyle w:val="3"/>
                    <w:widowControl/>
                    <w:rPr>
                      <w:rFonts w:hint="eastAsia" w:ascii="宋体" w:hAnsi="宋体" w:cs="宋体"/>
                      <w:sz w:val="18"/>
                      <w:szCs w:val="18"/>
                      <w:highlight w:val="none"/>
                    </w:rPr>
                  </w:pPr>
                  <w:r>
                    <w:rPr>
                      <w:rFonts w:hint="eastAsia" w:ascii="宋体" w:hAnsi="宋体" w:cs="宋体"/>
                      <w:sz w:val="18"/>
                      <w:szCs w:val="18"/>
                      <w:highlight w:val="none"/>
                    </w:rPr>
                    <w:t>校外专家：</w:t>
                  </w:r>
                </w:p>
                <w:p>
                  <w:pPr>
                    <w:pStyle w:val="3"/>
                    <w:widowControl/>
                    <w:rPr>
                      <w:rFonts w:hint="eastAsia" w:ascii="宋体" w:hAnsi="宋体" w:cs="宋体"/>
                      <w:sz w:val="18"/>
                      <w:szCs w:val="18"/>
                      <w:highlight w:val="none"/>
                      <w:lang w:val="en-US" w:eastAsia="zh-CN"/>
                    </w:rPr>
                  </w:pPr>
                  <w:r>
                    <w:rPr>
                      <w:rFonts w:hint="eastAsia" w:ascii="宋体" w:hAnsi="宋体" w:cs="宋体"/>
                      <w:sz w:val="18"/>
                      <w:szCs w:val="18"/>
                      <w:highlight w:val="none"/>
                    </w:rPr>
                    <w:t>  </w:t>
                  </w:r>
                  <w:r>
                    <w:rPr>
                      <w:rFonts w:hint="eastAsia" w:ascii="宋体" w:hAnsi="宋体" w:cs="宋体"/>
                      <w:sz w:val="18"/>
                      <w:szCs w:val="18"/>
                      <w:highlight w:val="none"/>
                      <w:lang w:val="en-US" w:eastAsia="zh-CN"/>
                    </w:rPr>
                    <w:t>谢君</w:t>
                  </w:r>
                  <w:r>
                    <w:rPr>
                      <w:rFonts w:hint="eastAsia" w:ascii="宋体" w:hAnsi="宋体" w:cs="宋体"/>
                      <w:sz w:val="18"/>
                      <w:szCs w:val="18"/>
                      <w:highlight w:val="none"/>
                    </w:rPr>
                    <w:t>（</w:t>
                  </w:r>
                  <w:r>
                    <w:rPr>
                      <w:rFonts w:hint="eastAsia" w:ascii="宋体" w:hAnsi="宋体" w:cs="宋体"/>
                      <w:sz w:val="18"/>
                      <w:szCs w:val="18"/>
                      <w:highlight w:val="none"/>
                      <w:lang w:val="en-US" w:eastAsia="zh-CN"/>
                    </w:rPr>
                    <w:t>13755119009</w:t>
                  </w:r>
                  <w:r>
                    <w:rPr>
                      <w:rFonts w:hint="eastAsia" w:ascii="宋体" w:hAnsi="宋体" w:cs="宋体"/>
                      <w:sz w:val="18"/>
                      <w:szCs w:val="18"/>
                      <w:highlight w:val="none"/>
                    </w:rPr>
                    <w:t>）</w:t>
                  </w:r>
                </w:p>
                <w:p>
                  <w:pPr>
                    <w:pStyle w:val="3"/>
                    <w:widowControl/>
                    <w:rPr>
                      <w:rFonts w:hint="eastAsia" w:ascii="宋体" w:hAnsi="宋体" w:eastAsia="宋体" w:cs="宋体"/>
                      <w:sz w:val="18"/>
                      <w:szCs w:val="18"/>
                      <w:highlight w:val="none"/>
                      <w:lang w:eastAsia="zh-CN"/>
                    </w:rPr>
                  </w:pPr>
                  <w:r>
                    <w:rPr>
                      <w:rFonts w:hint="eastAsia" w:ascii="宋体" w:hAnsi="宋体" w:cs="宋体"/>
                      <w:sz w:val="18"/>
                      <w:szCs w:val="18"/>
                      <w:highlight w:val="none"/>
                    </w:rPr>
                    <w:t>秘书：</w:t>
                  </w:r>
                  <w:r>
                    <w:rPr>
                      <w:rFonts w:hint="eastAsia" w:ascii="宋体" w:hAnsi="宋体" w:cs="宋体"/>
                      <w:sz w:val="18"/>
                      <w:szCs w:val="18"/>
                      <w:highlight w:val="none"/>
                      <w:lang w:val="en-US" w:eastAsia="zh-CN"/>
                    </w:rPr>
                    <w:t xml:space="preserve"> 张琴</w:t>
                  </w:r>
                  <w:r>
                    <w:rPr>
                      <w:rFonts w:hint="eastAsia" w:ascii="宋体" w:hAnsi="宋体" w:cs="宋体"/>
                      <w:sz w:val="18"/>
                      <w:szCs w:val="18"/>
                      <w:highlight w:val="none"/>
                    </w:rPr>
                    <w:t>(18073122886)</w:t>
                  </w:r>
                  <w:r>
                    <w:rPr>
                      <w:rFonts w:hint="eastAsia" w:ascii="宋体" w:hAnsi="宋体" w:cs="宋体"/>
                      <w:sz w:val="18"/>
                      <w:szCs w:val="18"/>
                      <w:highlight w:val="none"/>
                      <w:lang w:val="en-US" w:eastAsia="zh-CN"/>
                    </w:rPr>
                    <w:t xml:space="preserve"> </w:t>
                  </w:r>
                </w:p>
              </w:tc>
              <w:tc>
                <w:tcPr>
                  <w:tcW w:w="1365" w:type="dxa"/>
                  <w:vAlign w:val="center"/>
                </w:tcPr>
                <w:p>
                  <w:pPr>
                    <w:pStyle w:val="3"/>
                    <w:widowControl/>
                    <w:ind w:left="0" w:leftChars="0" w:right="0" w:rightChars="0"/>
                    <w:jc w:val="center"/>
                    <w:rPr>
                      <w:rFonts w:hint="eastAsia" w:ascii="宋体" w:hAnsi="宋体" w:cs="宋体"/>
                      <w:sz w:val="18"/>
                      <w:szCs w:val="18"/>
                      <w:highlight w:val="none"/>
                    </w:rPr>
                  </w:pPr>
                  <w:r>
                    <w:rPr>
                      <w:rFonts w:hint="eastAsia" w:ascii="宋体" w:hAnsi="宋体" w:cs="宋体"/>
                      <w:sz w:val="18"/>
                      <w:szCs w:val="18"/>
                      <w:highlight w:val="none"/>
                      <w:lang w:eastAsia="zh-CN"/>
                    </w:rPr>
                    <w:t>何荣勤141612365</w:t>
                  </w:r>
                </w:p>
              </w:tc>
              <w:tc>
                <w:tcPr>
                  <w:tcW w:w="2004" w:type="dxa"/>
                  <w:vAlign w:val="center"/>
                </w:tcPr>
                <w:p>
                  <w:pPr>
                    <w:widowControl/>
                    <w:jc w:val="left"/>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rPr>
                    <w:t>鸿高集团绩效考核优化研究</w:t>
                  </w:r>
                </w:p>
              </w:tc>
              <w:tc>
                <w:tcPr>
                  <w:tcW w:w="812"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何晓洁</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张</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lang w:eastAsia="zh-CN"/>
                    </w:rPr>
                    <w:t>颖</w:t>
                  </w:r>
                  <w:r>
                    <w:rPr>
                      <w:rFonts w:hint="eastAsia" w:ascii="宋体" w:hAnsi="宋体" w:cs="宋体"/>
                      <w:sz w:val="18"/>
                      <w:szCs w:val="18"/>
                      <w:highlight w:val="none"/>
                    </w:rPr>
                    <w:t>，</w:t>
                  </w:r>
                  <w:r>
                    <w:rPr>
                      <w:rFonts w:hint="eastAsia" w:ascii="宋体" w:hAnsi="宋体" w:cs="宋体"/>
                      <w:sz w:val="18"/>
                      <w:szCs w:val="18"/>
                      <w:highlight w:val="none"/>
                      <w:lang w:eastAsia="zh-CN"/>
                    </w:rPr>
                    <w:t>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continue"/>
                  <w:vAlign w:val="center"/>
                </w:tcPr>
                <w:p>
                  <w:pPr>
                    <w:pStyle w:val="3"/>
                    <w:widowControl/>
                    <w:jc w:val="center"/>
                    <w:rPr>
                      <w:highlight w:val="none"/>
                    </w:rPr>
                  </w:pPr>
                </w:p>
              </w:tc>
              <w:tc>
                <w:tcPr>
                  <w:tcW w:w="1485" w:type="dxa"/>
                  <w:vMerge w:val="continue"/>
                  <w:vAlign w:val="center"/>
                </w:tcPr>
                <w:p>
                  <w:pPr>
                    <w:pStyle w:val="3"/>
                    <w:widowControl/>
                    <w:jc w:val="center"/>
                    <w:rPr>
                      <w:highlight w:val="none"/>
                    </w:rPr>
                  </w:pPr>
                </w:p>
              </w:tc>
              <w:tc>
                <w:tcPr>
                  <w:tcW w:w="1365"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eastAsia="zh-CN"/>
                    </w:rPr>
                    <w:t>周亮</w:t>
                  </w:r>
                </w:p>
                <w:p>
                  <w:pPr>
                    <w:pStyle w:val="3"/>
                    <w:widowControl/>
                    <w:ind w:left="0" w:leftChars="0" w:right="0" w:rightChars="0"/>
                    <w:jc w:val="center"/>
                    <w:rPr>
                      <w:rFonts w:hint="eastAsia" w:ascii="宋体" w:hAnsi="宋体" w:cs="宋体"/>
                      <w:sz w:val="18"/>
                      <w:szCs w:val="18"/>
                      <w:highlight w:val="none"/>
                      <w:lang w:val="en-US" w:eastAsia="zh-CN"/>
                    </w:rPr>
                  </w:pPr>
                  <w:r>
                    <w:rPr>
                      <w:rFonts w:hint="eastAsia" w:ascii="宋体" w:hAnsi="宋体" w:cs="宋体"/>
                      <w:sz w:val="18"/>
                      <w:szCs w:val="18"/>
                      <w:highlight w:val="none"/>
                      <w:lang w:eastAsia="zh-CN"/>
                    </w:rPr>
                    <w:t>131612428</w:t>
                  </w:r>
                </w:p>
              </w:tc>
              <w:tc>
                <w:tcPr>
                  <w:tcW w:w="2004" w:type="dxa"/>
                  <w:vAlign w:val="center"/>
                </w:tcPr>
                <w:p>
                  <w:pPr>
                    <w:pStyle w:val="3"/>
                    <w:widowControl/>
                    <w:ind w:left="0" w:leftChars="0" w:right="0" w:rightChars="0"/>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步步高集团互联网战略转型研究</w:t>
                  </w:r>
                </w:p>
                <w:p>
                  <w:pPr>
                    <w:pStyle w:val="3"/>
                    <w:widowControl/>
                    <w:ind w:left="0" w:leftChars="0" w:right="0" w:rightChars="0"/>
                    <w:jc w:val="center"/>
                    <w:rPr>
                      <w:rFonts w:hint="eastAsia" w:ascii="宋体" w:hAnsi="宋体" w:cs="宋体"/>
                      <w:color w:val="000000"/>
                      <w:kern w:val="0"/>
                      <w:sz w:val="20"/>
                      <w:szCs w:val="20"/>
                      <w:highlight w:val="none"/>
                    </w:rPr>
                  </w:pP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徐晨</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张运生，谢君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continue"/>
                  <w:vAlign w:val="center"/>
                </w:tcPr>
                <w:p>
                  <w:pPr>
                    <w:pStyle w:val="3"/>
                    <w:widowControl/>
                    <w:jc w:val="center"/>
                    <w:rPr>
                      <w:highlight w:val="none"/>
                    </w:rPr>
                  </w:pPr>
                </w:p>
              </w:tc>
              <w:tc>
                <w:tcPr>
                  <w:tcW w:w="1485" w:type="dxa"/>
                  <w:vMerge w:val="continue"/>
                  <w:vAlign w:val="center"/>
                </w:tcPr>
                <w:p>
                  <w:pPr>
                    <w:pStyle w:val="3"/>
                    <w:widowControl/>
                    <w:jc w:val="center"/>
                    <w:rPr>
                      <w:highlight w:val="none"/>
                    </w:rPr>
                  </w:pPr>
                </w:p>
              </w:tc>
              <w:tc>
                <w:tcPr>
                  <w:tcW w:w="1365" w:type="dxa"/>
                  <w:vAlign w:val="center"/>
                </w:tcPr>
                <w:p>
                  <w:pPr>
                    <w:pStyle w:val="3"/>
                    <w:widowControl/>
                    <w:ind w:left="0" w:leftChars="0" w:right="0" w:rightChars="0"/>
                    <w:jc w:val="center"/>
                    <w:rPr>
                      <w:rFonts w:hint="eastAsia" w:ascii="宋体" w:hAnsi="宋体" w:cs="宋体"/>
                      <w:sz w:val="18"/>
                      <w:szCs w:val="18"/>
                      <w:highlight w:val="none"/>
                      <w:lang w:val="en-US"/>
                    </w:rPr>
                  </w:pPr>
                  <w:r>
                    <w:rPr>
                      <w:rFonts w:hint="eastAsia" w:ascii="宋体" w:hAnsi="宋体" w:cs="宋体"/>
                      <w:sz w:val="18"/>
                      <w:szCs w:val="18"/>
                      <w:highlight w:val="none"/>
                      <w:lang w:val="en-US" w:eastAsia="zh-CN"/>
                    </w:rPr>
                    <w:t>马英武</w:t>
                  </w:r>
                  <w:r>
                    <w:rPr>
                      <w:rFonts w:hint="eastAsia" w:ascii="宋体" w:hAnsi="宋体" w:cs="宋体"/>
                      <w:color w:val="000000"/>
                      <w:kern w:val="0"/>
                      <w:sz w:val="20"/>
                      <w:szCs w:val="20"/>
                      <w:highlight w:val="none"/>
                    </w:rPr>
                    <w:t>111612233</w:t>
                  </w:r>
                </w:p>
              </w:tc>
              <w:tc>
                <w:tcPr>
                  <w:tcW w:w="2004" w:type="dxa"/>
                  <w:vAlign w:val="center"/>
                </w:tcPr>
                <w:p>
                  <w:pPr>
                    <w:pStyle w:val="3"/>
                    <w:widowControl/>
                    <w:ind w:left="0" w:leftChars="0" w:right="0" w:rightChars="0"/>
                    <w:jc w:val="center"/>
                    <w:rPr>
                      <w:rFonts w:hint="eastAsia" w:ascii="宋体" w:hAnsi="宋体" w:eastAsia="宋体" w:cs="宋体"/>
                      <w:sz w:val="18"/>
                      <w:szCs w:val="18"/>
                      <w:highlight w:val="none"/>
                      <w:lang w:val="en-US" w:eastAsia="zh-CN"/>
                    </w:rPr>
                  </w:pPr>
                  <w:r>
                    <w:rPr>
                      <w:rFonts w:hint="eastAsia" w:ascii="宋体" w:hAnsi="宋体" w:cs="宋体"/>
                      <w:color w:val="000000"/>
                      <w:kern w:val="0"/>
                      <w:sz w:val="20"/>
                      <w:szCs w:val="20"/>
                      <w:highlight w:val="none"/>
                      <w:lang w:eastAsia="zh-CN"/>
                    </w:rPr>
                    <w:t xml:space="preserve">LS公司营销策略失败的案例研究 </w:t>
                  </w:r>
                </w:p>
              </w:tc>
              <w:tc>
                <w:tcPr>
                  <w:tcW w:w="812"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罗剑宏</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粟路军，谢君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continue"/>
                  <w:vAlign w:val="center"/>
                </w:tcPr>
                <w:p>
                  <w:pPr>
                    <w:pStyle w:val="3"/>
                    <w:widowControl/>
                    <w:jc w:val="center"/>
                    <w:rPr>
                      <w:rFonts w:hint="eastAsia" w:ascii="宋体" w:hAnsi="宋体" w:cs="宋体"/>
                      <w:sz w:val="18"/>
                      <w:szCs w:val="18"/>
                      <w:highlight w:val="none"/>
                    </w:rPr>
                  </w:pPr>
                </w:p>
              </w:tc>
              <w:tc>
                <w:tcPr>
                  <w:tcW w:w="1485" w:type="dxa"/>
                  <w:vMerge w:val="continue"/>
                  <w:vAlign w:val="center"/>
                </w:tcPr>
                <w:p>
                  <w:pPr>
                    <w:pStyle w:val="3"/>
                    <w:widowControl/>
                    <w:jc w:val="center"/>
                    <w:rPr>
                      <w:rFonts w:hint="eastAsia" w:ascii="宋体" w:hAnsi="宋体" w:cs="宋体"/>
                      <w:sz w:val="18"/>
                      <w:szCs w:val="18"/>
                      <w:highlight w:val="none"/>
                    </w:rPr>
                  </w:pPr>
                </w:p>
              </w:tc>
              <w:tc>
                <w:tcPr>
                  <w:tcW w:w="1365"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杨德位151612542</w:t>
                  </w:r>
                </w:p>
              </w:tc>
              <w:tc>
                <w:tcPr>
                  <w:tcW w:w="2004"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济康公司医疗器械营销策略优化研究</w:t>
                  </w:r>
                </w:p>
              </w:tc>
              <w:tc>
                <w:tcPr>
                  <w:tcW w:w="812"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罗剑宏</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雷井生，谢君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restart"/>
                  <w:vAlign w:val="center"/>
                </w:tcPr>
                <w:p>
                  <w:pPr>
                    <w:pStyle w:val="3"/>
                    <w:widowControl/>
                    <w:jc w:val="center"/>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MBA</w:t>
                  </w:r>
                </w:p>
                <w:p>
                  <w:pPr>
                    <w:pStyle w:val="3"/>
                    <w:widowControl/>
                    <w:jc w:val="center"/>
                    <w:rPr>
                      <w:highlight w:val="none"/>
                    </w:rPr>
                  </w:pPr>
                  <w:r>
                    <w:rPr>
                      <w:rFonts w:hint="eastAsia" w:ascii="宋体" w:hAnsi="宋体" w:cs="宋体"/>
                      <w:sz w:val="18"/>
                      <w:szCs w:val="18"/>
                      <w:highlight w:val="none"/>
                      <w:lang w:eastAsia="zh-CN"/>
                    </w:rPr>
                    <w:t>201</w:t>
                  </w:r>
                  <w:r>
                    <w:rPr>
                      <w:rFonts w:hint="eastAsia" w:ascii="宋体" w:hAnsi="宋体" w:cs="宋体"/>
                      <w:sz w:val="18"/>
                      <w:szCs w:val="18"/>
                      <w:highlight w:val="none"/>
                      <w:lang w:val="en-US" w:eastAsia="zh-CN"/>
                    </w:rPr>
                    <w:t>8</w:t>
                  </w:r>
                  <w:r>
                    <w:rPr>
                      <w:rFonts w:hint="eastAsia" w:ascii="宋体" w:hAnsi="宋体" w:cs="宋体"/>
                      <w:sz w:val="18"/>
                      <w:szCs w:val="18"/>
                      <w:highlight w:val="none"/>
                    </w:rPr>
                    <w:t>.</w:t>
                  </w:r>
                  <w:r>
                    <w:rPr>
                      <w:rFonts w:hint="eastAsia" w:ascii="宋体" w:hAnsi="宋体" w:cs="宋体"/>
                      <w:sz w:val="18"/>
                      <w:szCs w:val="18"/>
                      <w:highlight w:val="none"/>
                      <w:lang w:val="en-US" w:eastAsia="zh-CN"/>
                    </w:rPr>
                    <w:t>05</w:t>
                  </w:r>
                  <w:r>
                    <w:rPr>
                      <w:rFonts w:hint="eastAsia" w:ascii="宋体" w:hAnsi="宋体" w:cs="宋体"/>
                      <w:sz w:val="18"/>
                      <w:szCs w:val="18"/>
                      <w:highlight w:val="none"/>
                    </w:rPr>
                    <w:t>.2</w:t>
                  </w:r>
                  <w:r>
                    <w:rPr>
                      <w:rFonts w:hint="eastAsia" w:ascii="宋体" w:hAnsi="宋体" w:cs="宋体"/>
                      <w:sz w:val="18"/>
                      <w:szCs w:val="18"/>
                      <w:highlight w:val="none"/>
                      <w:lang w:val="en-US" w:eastAsia="zh-CN"/>
                    </w:rPr>
                    <w:t>4</w:t>
                  </w:r>
                </w:p>
                <w:p>
                  <w:pPr>
                    <w:pStyle w:val="3"/>
                    <w:widowControl/>
                    <w:jc w:val="center"/>
                    <w:rPr>
                      <w:rFonts w:hint="eastAsia" w:eastAsia="宋体"/>
                      <w:highlight w:val="none"/>
                      <w:lang w:eastAsia="zh-CN"/>
                    </w:rPr>
                  </w:pPr>
                  <w:r>
                    <w:rPr>
                      <w:rFonts w:hint="eastAsia" w:ascii="宋体" w:hAnsi="宋体" w:cs="宋体"/>
                      <w:sz w:val="18"/>
                      <w:szCs w:val="18"/>
                      <w:highlight w:val="none"/>
                    </w:rPr>
                    <w:t>星期</w:t>
                  </w:r>
                  <w:r>
                    <w:rPr>
                      <w:rFonts w:hint="eastAsia" w:ascii="宋体" w:hAnsi="宋体" w:cs="宋体"/>
                      <w:sz w:val="18"/>
                      <w:szCs w:val="18"/>
                      <w:highlight w:val="none"/>
                      <w:lang w:eastAsia="zh-CN"/>
                    </w:rPr>
                    <w:t>四</w:t>
                  </w:r>
                </w:p>
                <w:p>
                  <w:pPr>
                    <w:pStyle w:val="3"/>
                    <w:widowControl/>
                    <w:jc w:val="center"/>
                    <w:rPr>
                      <w:highlight w:val="none"/>
                    </w:rPr>
                  </w:pPr>
                  <w:r>
                    <w:rPr>
                      <w:rFonts w:hint="eastAsia" w:ascii="宋体" w:hAnsi="宋体" w:cs="宋体"/>
                      <w:sz w:val="18"/>
                      <w:szCs w:val="18"/>
                      <w:highlight w:val="none"/>
                      <w:lang w:eastAsia="zh-CN"/>
                    </w:rPr>
                    <w:t>上午</w:t>
                  </w:r>
                  <w:r>
                    <w:rPr>
                      <w:rFonts w:hint="eastAsia" w:ascii="宋体" w:hAnsi="宋体" w:cs="宋体"/>
                      <w:sz w:val="18"/>
                      <w:szCs w:val="18"/>
                      <w:highlight w:val="none"/>
                      <w:lang w:val="en-US" w:eastAsia="zh-CN"/>
                    </w:rPr>
                    <w:t>8</w:t>
                  </w:r>
                  <w:r>
                    <w:rPr>
                      <w:rFonts w:hint="eastAsia" w:ascii="宋体" w:hAnsi="宋体" w:cs="宋体"/>
                      <w:sz w:val="18"/>
                      <w:szCs w:val="18"/>
                      <w:highlight w:val="none"/>
                    </w:rPr>
                    <w:t>：</w:t>
                  </w:r>
                  <w:r>
                    <w:rPr>
                      <w:rFonts w:hint="eastAsia" w:ascii="宋体" w:hAnsi="宋体" w:cs="宋体"/>
                      <w:sz w:val="18"/>
                      <w:szCs w:val="18"/>
                      <w:highlight w:val="none"/>
                      <w:lang w:val="en-US" w:eastAsia="zh-CN"/>
                    </w:rPr>
                    <w:t>3</w:t>
                  </w:r>
                  <w:r>
                    <w:rPr>
                      <w:rFonts w:hint="eastAsia" w:ascii="宋体" w:hAnsi="宋体" w:cs="宋体"/>
                      <w:sz w:val="18"/>
                      <w:szCs w:val="18"/>
                      <w:highlight w:val="none"/>
                    </w:rPr>
                    <w:t>0-</w:t>
                  </w:r>
                </w:p>
                <w:p>
                  <w:pPr>
                    <w:pStyle w:val="3"/>
                    <w:widowControl/>
                    <w:jc w:val="center"/>
                    <w:rPr>
                      <w:rFonts w:hint="eastAsia" w:ascii="宋体" w:hAnsi="宋体" w:cs="宋体"/>
                      <w:sz w:val="18"/>
                      <w:szCs w:val="18"/>
                      <w:highlight w:val="none"/>
                    </w:rPr>
                  </w:pPr>
                  <w:r>
                    <w:rPr>
                      <w:rFonts w:hint="eastAsia" w:ascii="宋体" w:hAnsi="宋体" w:cs="宋体"/>
                      <w:sz w:val="18"/>
                      <w:szCs w:val="18"/>
                      <w:highlight w:val="none"/>
                    </w:rPr>
                    <w:t>地点：管理楼</w:t>
                  </w:r>
                  <w:r>
                    <w:rPr>
                      <w:rFonts w:hint="eastAsia" w:ascii="宋体" w:hAnsi="宋体" w:cs="宋体"/>
                      <w:sz w:val="18"/>
                      <w:szCs w:val="18"/>
                      <w:highlight w:val="none"/>
                      <w:lang w:val="en-US" w:eastAsia="zh-CN"/>
                    </w:rPr>
                    <w:t>415</w:t>
                  </w:r>
                </w:p>
              </w:tc>
              <w:tc>
                <w:tcPr>
                  <w:tcW w:w="1485" w:type="dxa"/>
                  <w:vMerge w:val="restart"/>
                  <w:vAlign w:val="center"/>
                </w:tcPr>
                <w:p>
                  <w:pPr>
                    <w:pStyle w:val="3"/>
                    <w:widowControl/>
                    <w:rPr>
                      <w:rFonts w:hint="eastAsia" w:ascii="宋体" w:hAnsi="宋体" w:cs="宋体"/>
                      <w:sz w:val="18"/>
                      <w:szCs w:val="18"/>
                      <w:highlight w:val="none"/>
                    </w:rPr>
                  </w:pPr>
                  <w:r>
                    <w:rPr>
                      <w:rFonts w:hint="eastAsia" w:ascii="宋体" w:hAnsi="宋体" w:cs="宋体"/>
                      <w:sz w:val="18"/>
                      <w:szCs w:val="18"/>
                      <w:highlight w:val="none"/>
                    </w:rPr>
                    <w:t>主席：龚艳萍（ 18607316068） </w:t>
                  </w:r>
                  <w:r>
                    <w:rPr>
                      <w:rFonts w:hint="eastAsia" w:ascii="宋体" w:hAnsi="宋体" w:cs="宋体"/>
                      <w:sz w:val="18"/>
                      <w:szCs w:val="18"/>
                      <w:highlight w:val="none"/>
                      <w:lang w:val="en-US" w:eastAsia="zh-CN"/>
                    </w:rPr>
                    <w:t>罗剑宏</w:t>
                  </w:r>
                  <w:r>
                    <w:rPr>
                      <w:rFonts w:hint="eastAsia" w:ascii="宋体" w:hAnsi="宋体" w:cs="宋体"/>
                      <w:sz w:val="18"/>
                      <w:szCs w:val="18"/>
                      <w:highlight w:val="none"/>
                    </w:rPr>
                    <w:t>（13</w:t>
                  </w:r>
                  <w:r>
                    <w:rPr>
                      <w:rFonts w:hint="eastAsia" w:ascii="宋体" w:hAnsi="宋体" w:cs="宋体"/>
                      <w:sz w:val="18"/>
                      <w:szCs w:val="18"/>
                      <w:highlight w:val="none"/>
                      <w:lang w:val="en-US" w:eastAsia="zh-CN"/>
                    </w:rPr>
                    <w:t>077313592</w:t>
                  </w:r>
                  <w:r>
                    <w:rPr>
                      <w:rFonts w:hint="eastAsia" w:ascii="宋体" w:hAnsi="宋体" w:cs="宋体"/>
                      <w:sz w:val="18"/>
                      <w:szCs w:val="18"/>
                      <w:highlight w:val="none"/>
                    </w:rPr>
                    <w:t>）</w:t>
                  </w:r>
                </w:p>
                <w:p>
                  <w:pPr>
                    <w:pStyle w:val="3"/>
                    <w:widowControl/>
                    <w:rPr>
                      <w:rFonts w:hint="eastAsia" w:ascii="宋体" w:hAnsi="宋体" w:cs="宋体"/>
                      <w:sz w:val="18"/>
                      <w:szCs w:val="18"/>
                      <w:highlight w:val="none"/>
                    </w:rPr>
                  </w:pPr>
                  <w:r>
                    <w:rPr>
                      <w:rFonts w:hint="eastAsia" w:ascii="宋体" w:hAnsi="宋体" w:cs="宋体"/>
                      <w:sz w:val="18"/>
                      <w:szCs w:val="18"/>
                      <w:highlight w:val="none"/>
                    </w:rPr>
                    <w:t>粟路军（13908471216）</w:t>
                  </w:r>
                </w:p>
                <w:p>
                  <w:pPr>
                    <w:pStyle w:val="3"/>
                    <w:widowControl/>
                    <w:rPr>
                      <w:rFonts w:hint="eastAsia" w:ascii="宋体" w:hAnsi="宋体" w:cs="宋体"/>
                      <w:sz w:val="18"/>
                      <w:szCs w:val="18"/>
                      <w:highlight w:val="none"/>
                    </w:rPr>
                  </w:pPr>
                  <w:r>
                    <w:rPr>
                      <w:rFonts w:hint="eastAsia" w:ascii="宋体" w:hAnsi="宋体" w:cs="宋体"/>
                      <w:sz w:val="18"/>
                      <w:szCs w:val="18"/>
                      <w:highlight w:val="none"/>
                      <w:lang w:val="en-US" w:eastAsia="zh-CN"/>
                    </w:rPr>
                    <w:t>刘佳刚（13574188176）</w:t>
                  </w:r>
                </w:p>
                <w:p>
                  <w:pPr>
                    <w:pStyle w:val="3"/>
                    <w:widowControl/>
                    <w:rPr>
                      <w:rFonts w:hint="eastAsia" w:ascii="宋体" w:hAnsi="宋体" w:cs="宋体"/>
                      <w:sz w:val="18"/>
                      <w:szCs w:val="18"/>
                      <w:highlight w:val="none"/>
                    </w:rPr>
                  </w:pPr>
                </w:p>
                <w:p>
                  <w:pPr>
                    <w:pStyle w:val="3"/>
                    <w:widowControl/>
                    <w:rPr>
                      <w:highlight w:val="none"/>
                    </w:rPr>
                  </w:pPr>
                  <w:r>
                    <w:rPr>
                      <w:rFonts w:hint="eastAsia" w:ascii="宋体" w:hAnsi="宋体" w:cs="宋体"/>
                      <w:sz w:val="18"/>
                      <w:szCs w:val="18"/>
                      <w:highlight w:val="none"/>
                    </w:rPr>
                    <w:t>校外专家：</w:t>
                  </w:r>
                </w:p>
                <w:p>
                  <w:pPr>
                    <w:pStyle w:val="3"/>
                    <w:widowControl/>
                    <w:rPr>
                      <w:rFonts w:hint="eastAsia" w:ascii="宋体" w:hAnsi="宋体" w:cs="宋体"/>
                      <w:sz w:val="18"/>
                      <w:szCs w:val="18"/>
                      <w:highlight w:val="none"/>
                      <w:lang w:val="en-US" w:eastAsia="zh-CN"/>
                    </w:rPr>
                  </w:pPr>
                  <w:r>
                    <w:rPr>
                      <w:rFonts w:hint="eastAsia" w:ascii="宋体" w:hAnsi="宋体" w:cs="宋体"/>
                      <w:sz w:val="18"/>
                      <w:szCs w:val="18"/>
                      <w:highlight w:val="none"/>
                    </w:rPr>
                    <w:t>  </w:t>
                  </w:r>
                  <w:r>
                    <w:rPr>
                      <w:rFonts w:hint="eastAsia" w:ascii="宋体" w:hAnsi="宋体" w:cs="宋体"/>
                      <w:sz w:val="18"/>
                      <w:szCs w:val="18"/>
                      <w:highlight w:val="none"/>
                      <w:lang w:val="en-US" w:eastAsia="zh-CN"/>
                    </w:rPr>
                    <w:t>谢君</w:t>
                  </w:r>
                  <w:r>
                    <w:rPr>
                      <w:rFonts w:hint="eastAsia" w:ascii="宋体" w:hAnsi="宋体" w:cs="宋体"/>
                      <w:sz w:val="18"/>
                      <w:szCs w:val="18"/>
                      <w:highlight w:val="none"/>
                    </w:rPr>
                    <w:t>（</w:t>
                  </w:r>
                  <w:r>
                    <w:rPr>
                      <w:rFonts w:hint="eastAsia" w:ascii="宋体" w:hAnsi="宋体" w:cs="宋体"/>
                      <w:sz w:val="18"/>
                      <w:szCs w:val="18"/>
                      <w:highlight w:val="none"/>
                      <w:lang w:val="en-US" w:eastAsia="zh-CN"/>
                    </w:rPr>
                    <w:t>13755119009</w:t>
                  </w:r>
                  <w:r>
                    <w:rPr>
                      <w:rFonts w:hint="eastAsia" w:ascii="宋体" w:hAnsi="宋体" w:cs="宋体"/>
                      <w:sz w:val="18"/>
                      <w:szCs w:val="18"/>
                      <w:highlight w:val="none"/>
                    </w:rPr>
                    <w:t>）</w:t>
                  </w:r>
                </w:p>
                <w:p>
                  <w:pPr>
                    <w:pStyle w:val="3"/>
                    <w:widowControl/>
                    <w:rPr>
                      <w:rFonts w:hint="eastAsia" w:ascii="宋体" w:hAnsi="宋体" w:cs="宋体"/>
                      <w:sz w:val="18"/>
                      <w:szCs w:val="18"/>
                      <w:highlight w:val="none"/>
                      <w:lang w:val="en-US" w:eastAsia="zh-CN"/>
                    </w:rPr>
                  </w:pPr>
                  <w:r>
                    <w:rPr>
                      <w:rFonts w:hint="eastAsia" w:ascii="宋体" w:hAnsi="宋体" w:cs="宋体"/>
                      <w:sz w:val="18"/>
                      <w:szCs w:val="18"/>
                      <w:highlight w:val="none"/>
                    </w:rPr>
                    <w:t>秘书：</w:t>
                  </w:r>
                  <w:r>
                    <w:rPr>
                      <w:rFonts w:hint="eastAsia" w:ascii="宋体" w:hAnsi="宋体" w:cs="宋体"/>
                      <w:sz w:val="18"/>
                      <w:szCs w:val="18"/>
                      <w:highlight w:val="none"/>
                      <w:lang w:val="en-US" w:eastAsia="zh-CN"/>
                    </w:rPr>
                    <w:t>张琴</w:t>
                  </w:r>
                  <w:r>
                    <w:rPr>
                      <w:rFonts w:hint="eastAsia" w:ascii="宋体" w:hAnsi="宋体" w:cs="宋体"/>
                      <w:sz w:val="18"/>
                      <w:szCs w:val="18"/>
                      <w:highlight w:val="none"/>
                    </w:rPr>
                    <w:t>(18073122886)</w:t>
                  </w:r>
                </w:p>
              </w:tc>
              <w:tc>
                <w:tcPr>
                  <w:tcW w:w="1365"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邓志维101612544</w:t>
                  </w:r>
                  <w:r>
                    <w:rPr>
                      <w:rFonts w:hint="eastAsia" w:ascii="宋体" w:hAnsi="宋体" w:cs="宋体"/>
                      <w:sz w:val="18"/>
                      <w:szCs w:val="18"/>
                      <w:highlight w:val="none"/>
                      <w:lang w:val="en-US" w:eastAsia="zh-CN"/>
                    </w:rPr>
                    <w:tab/>
                  </w:r>
                </w:p>
              </w:tc>
              <w:tc>
                <w:tcPr>
                  <w:tcW w:w="2004" w:type="dxa"/>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迈瑞医疗长沙分公司营销团队管理优化研究</w:t>
                  </w:r>
                  <w:r>
                    <w:rPr>
                      <w:rFonts w:hint="eastAsia" w:ascii="宋体" w:hAnsi="宋体" w:cs="宋体"/>
                      <w:color w:val="000000"/>
                      <w:kern w:val="0"/>
                      <w:sz w:val="20"/>
                      <w:szCs w:val="20"/>
                      <w:highlight w:val="none"/>
                      <w:lang w:val="en-US" w:eastAsia="zh-CN"/>
                    </w:rPr>
                    <w:t xml:space="preserve"> </w:t>
                  </w: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eastAsia="zh-CN"/>
                    </w:rPr>
                    <w:t>周文辉</w:t>
                  </w:r>
                </w:p>
              </w:tc>
              <w:tc>
                <w:tcPr>
                  <w:tcW w:w="1268" w:type="dxa"/>
                  <w:vAlign w:val="center"/>
                </w:tcPr>
                <w:p>
                  <w:pPr>
                    <w:pStyle w:val="3"/>
                    <w:widowControl/>
                    <w:ind w:left="0" w:leftChars="0" w:right="0" w:rightChars="0"/>
                    <w:jc w:val="center"/>
                    <w:rPr>
                      <w:rFonts w:hint="eastAsia" w:ascii="宋体" w:hAnsi="宋体" w:cs="宋体"/>
                      <w:sz w:val="18"/>
                      <w:szCs w:val="18"/>
                      <w:highlight w:val="none"/>
                    </w:rPr>
                  </w:pPr>
                  <w:r>
                    <w:rPr>
                      <w:rFonts w:hint="eastAsia" w:ascii="宋体" w:hAnsi="宋体" w:cs="宋体"/>
                      <w:sz w:val="18"/>
                      <w:szCs w:val="18"/>
                      <w:highlight w:val="none"/>
                      <w:lang w:eastAsia="zh-CN"/>
                    </w:rPr>
                    <w:t>龚艳萍</w:t>
                  </w:r>
                  <w:r>
                    <w:rPr>
                      <w:rFonts w:hint="eastAsia" w:ascii="宋体" w:hAnsi="宋体" w:cs="宋体"/>
                      <w:sz w:val="18"/>
                      <w:szCs w:val="18"/>
                      <w:highlight w:val="none"/>
                    </w:rPr>
                    <w:t>，</w:t>
                  </w:r>
                  <w:r>
                    <w:rPr>
                      <w:rFonts w:hint="eastAsia" w:ascii="宋体" w:hAnsi="宋体" w:cs="宋体"/>
                      <w:sz w:val="18"/>
                      <w:szCs w:val="18"/>
                      <w:highlight w:val="none"/>
                      <w:lang w:eastAsia="zh-CN"/>
                    </w:rPr>
                    <w:t>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continue"/>
                  <w:vAlign w:val="center"/>
                </w:tcPr>
                <w:p>
                  <w:pPr>
                    <w:pStyle w:val="3"/>
                    <w:widowControl/>
                    <w:jc w:val="center"/>
                    <w:rPr>
                      <w:rFonts w:hint="eastAsia" w:ascii="宋体" w:hAnsi="宋体" w:cs="宋体"/>
                      <w:sz w:val="18"/>
                      <w:szCs w:val="18"/>
                      <w:highlight w:val="none"/>
                    </w:rPr>
                  </w:pPr>
                </w:p>
              </w:tc>
              <w:tc>
                <w:tcPr>
                  <w:tcW w:w="1485" w:type="dxa"/>
                  <w:vMerge w:val="continue"/>
                  <w:vAlign w:val="center"/>
                </w:tcPr>
                <w:p>
                  <w:pPr>
                    <w:pStyle w:val="3"/>
                    <w:widowControl/>
                    <w:rPr>
                      <w:rFonts w:hint="eastAsia" w:ascii="宋体" w:hAnsi="宋体" w:cs="宋体"/>
                      <w:sz w:val="18"/>
                      <w:szCs w:val="18"/>
                      <w:highlight w:val="none"/>
                      <w:lang w:val="en-US" w:eastAsia="zh-CN"/>
                    </w:rPr>
                  </w:pPr>
                </w:p>
              </w:tc>
              <w:tc>
                <w:tcPr>
                  <w:tcW w:w="1365"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李小亮111612396</w:t>
                  </w:r>
                </w:p>
              </w:tc>
              <w:tc>
                <w:tcPr>
                  <w:tcW w:w="2004" w:type="dxa"/>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中车株机电气公司大客户营销策略研究</w:t>
                  </w: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eastAsia="zh-CN"/>
                    </w:rPr>
                    <w:t>杨伟文</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罗剑宏</w:t>
                  </w:r>
                  <w:r>
                    <w:rPr>
                      <w:rFonts w:hint="eastAsia" w:ascii="宋体" w:hAnsi="宋体" w:cs="宋体"/>
                      <w:sz w:val="18"/>
                      <w:szCs w:val="18"/>
                      <w:highlight w:val="none"/>
                    </w:rPr>
                    <w:t>，</w:t>
                  </w:r>
                  <w:r>
                    <w:rPr>
                      <w:rFonts w:hint="eastAsia" w:ascii="宋体" w:hAnsi="宋体" w:cs="宋体"/>
                      <w:sz w:val="18"/>
                      <w:szCs w:val="18"/>
                      <w:highlight w:val="none"/>
                      <w:lang w:eastAsia="zh-CN"/>
                    </w:rPr>
                    <w:t>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continue"/>
                  <w:vAlign w:val="center"/>
                </w:tcPr>
                <w:p>
                  <w:pPr>
                    <w:pStyle w:val="3"/>
                    <w:widowControl/>
                    <w:jc w:val="center"/>
                    <w:rPr>
                      <w:rFonts w:hint="eastAsia" w:ascii="宋体" w:hAnsi="宋体" w:cs="宋体"/>
                      <w:sz w:val="18"/>
                      <w:szCs w:val="18"/>
                      <w:highlight w:val="none"/>
                    </w:rPr>
                  </w:pPr>
                </w:p>
              </w:tc>
              <w:tc>
                <w:tcPr>
                  <w:tcW w:w="1485" w:type="dxa"/>
                  <w:vMerge w:val="continue"/>
                  <w:vAlign w:val="center"/>
                </w:tcPr>
                <w:p>
                  <w:pPr>
                    <w:pStyle w:val="3"/>
                    <w:widowControl/>
                    <w:jc w:val="center"/>
                    <w:rPr>
                      <w:rFonts w:hint="eastAsia" w:ascii="宋体" w:hAnsi="宋体" w:cs="宋体"/>
                      <w:sz w:val="18"/>
                      <w:szCs w:val="18"/>
                      <w:highlight w:val="none"/>
                    </w:rPr>
                  </w:pPr>
                </w:p>
              </w:tc>
              <w:tc>
                <w:tcPr>
                  <w:tcW w:w="1365"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 xml:space="preserve"> 俞智华141612287</w:t>
                  </w:r>
                </w:p>
              </w:tc>
              <w:tc>
                <w:tcPr>
                  <w:tcW w:w="2004" w:type="dxa"/>
                  <w:vAlign w:val="center"/>
                </w:tcPr>
                <w:p>
                  <w:pPr>
                    <w:widowControl/>
                    <w:jc w:val="left"/>
                    <w:rPr>
                      <w:rFonts w:hint="eastAsia" w:ascii="宋体" w:hAnsi="宋体" w:cs="宋体"/>
                      <w:color w:val="000000"/>
                      <w:kern w:val="0"/>
                      <w:sz w:val="20"/>
                      <w:szCs w:val="20"/>
                      <w:highlight w:val="none"/>
                    </w:rPr>
                  </w:pPr>
                  <w:r>
                    <w:rPr>
                      <w:rFonts w:hint="eastAsia" w:ascii="宋体" w:hAnsi="宋体" w:eastAsia="宋体" w:cs="宋体"/>
                      <w:sz w:val="18"/>
                      <w:szCs w:val="18"/>
                      <w:highlight w:val="none"/>
                      <w:lang w:val="en-US" w:eastAsia="zh-CN"/>
                    </w:rPr>
                    <w:t>理想银行杭州分行双元能力提升策略研究</w:t>
                  </w: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eastAsia="zh-CN"/>
                    </w:rPr>
                    <w:t>周文辉</w:t>
                  </w:r>
                </w:p>
              </w:tc>
              <w:tc>
                <w:tcPr>
                  <w:tcW w:w="1268" w:type="dxa"/>
                  <w:vAlign w:val="center"/>
                </w:tcPr>
                <w:p>
                  <w:pPr>
                    <w:pStyle w:val="3"/>
                    <w:widowControl/>
                    <w:ind w:left="0" w:leftChars="0" w:right="0" w:rightChars="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粟路军</w:t>
                  </w:r>
                  <w:r>
                    <w:rPr>
                      <w:rFonts w:hint="eastAsia" w:ascii="宋体" w:hAnsi="宋体" w:cs="宋体"/>
                      <w:sz w:val="18"/>
                      <w:szCs w:val="18"/>
                      <w:highlight w:val="none"/>
                    </w:rPr>
                    <w:t>，</w:t>
                  </w:r>
                  <w:r>
                    <w:rPr>
                      <w:rFonts w:hint="eastAsia" w:ascii="宋体" w:hAnsi="宋体" w:cs="宋体"/>
                      <w:sz w:val="18"/>
                      <w:szCs w:val="18"/>
                      <w:highlight w:val="none"/>
                      <w:lang w:eastAsia="zh-CN"/>
                    </w:rPr>
                    <w:t>谢君</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1117" w:hRule="atLeast"/>
                <w:tblCellSpacing w:w="0" w:type="dxa"/>
                <w:jc w:val="center"/>
              </w:trPr>
              <w:tc>
                <w:tcPr>
                  <w:tcW w:w="1579" w:type="dxa"/>
                  <w:vMerge w:val="continue"/>
                  <w:vAlign w:val="center"/>
                </w:tcPr>
                <w:p>
                  <w:pPr>
                    <w:pStyle w:val="3"/>
                    <w:widowControl/>
                    <w:jc w:val="center"/>
                    <w:rPr>
                      <w:rFonts w:hint="eastAsia" w:ascii="宋体" w:hAnsi="宋体" w:cs="宋体"/>
                      <w:sz w:val="18"/>
                      <w:szCs w:val="18"/>
                      <w:highlight w:val="none"/>
                    </w:rPr>
                  </w:pPr>
                </w:p>
              </w:tc>
              <w:tc>
                <w:tcPr>
                  <w:tcW w:w="1485" w:type="dxa"/>
                  <w:vMerge w:val="continue"/>
                  <w:vAlign w:val="center"/>
                </w:tcPr>
                <w:p>
                  <w:pPr>
                    <w:pStyle w:val="3"/>
                    <w:widowControl/>
                    <w:jc w:val="center"/>
                    <w:rPr>
                      <w:rFonts w:hint="eastAsia" w:ascii="宋体" w:hAnsi="宋体" w:cs="宋体"/>
                      <w:sz w:val="18"/>
                      <w:szCs w:val="18"/>
                      <w:highlight w:val="none"/>
                    </w:rPr>
                  </w:pPr>
                </w:p>
              </w:tc>
              <w:tc>
                <w:tcPr>
                  <w:tcW w:w="1365" w:type="dxa"/>
                  <w:vAlign w:val="center"/>
                </w:tcPr>
                <w:p>
                  <w:pPr>
                    <w:pStyle w:val="3"/>
                    <w:widowControl/>
                    <w:jc w:val="center"/>
                    <w:rPr>
                      <w:rFonts w:hint="eastAsia" w:ascii="宋体" w:hAnsi="宋体" w:cs="宋体"/>
                      <w:sz w:val="18"/>
                      <w:szCs w:val="18"/>
                      <w:highlight w:val="none"/>
                      <w:lang w:val="en-US" w:eastAsia="zh-CN"/>
                    </w:rPr>
                  </w:pPr>
                  <w:r>
                    <w:rPr>
                      <w:rFonts w:hint="eastAsia" w:ascii="宋体" w:hAnsi="宋体" w:cs="宋体"/>
                      <w:sz w:val="18"/>
                      <w:szCs w:val="18"/>
                      <w:highlight w:val="none"/>
                      <w:lang w:eastAsia="zh-CN"/>
                    </w:rPr>
                    <w:t>胡彪</w:t>
                  </w:r>
                  <w:r>
                    <w:rPr>
                      <w:rFonts w:hint="eastAsia" w:ascii="宋体" w:hAnsi="宋体" w:cs="宋体"/>
                      <w:sz w:val="18"/>
                      <w:szCs w:val="18"/>
                      <w:highlight w:val="none"/>
                      <w:lang w:val="en-US" w:eastAsia="zh-CN"/>
                    </w:rPr>
                    <w:t xml:space="preserve"> </w:t>
                  </w:r>
                </w:p>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val="en-US" w:eastAsia="zh-CN"/>
                    </w:rPr>
                    <w:t>141612533</w:t>
                  </w:r>
                </w:p>
              </w:tc>
              <w:tc>
                <w:tcPr>
                  <w:tcW w:w="2004" w:type="dxa"/>
                  <w:vAlign w:val="center"/>
                </w:tcPr>
                <w:p>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特变电工湖南电气有限公司新能源充电站解决方案式营销策</w:t>
                  </w:r>
                  <w:r>
                    <w:rPr>
                      <w:rFonts w:hint="eastAsia" w:ascii="宋体" w:hAnsi="宋体" w:cs="宋体"/>
                      <w:color w:val="000000"/>
                      <w:kern w:val="0"/>
                      <w:sz w:val="20"/>
                      <w:szCs w:val="20"/>
                      <w:highlight w:val="none"/>
                      <w:lang w:eastAsia="zh-CN"/>
                    </w:rPr>
                    <w:t>略</w:t>
                  </w:r>
                </w:p>
              </w:tc>
              <w:tc>
                <w:tcPr>
                  <w:tcW w:w="812" w:type="dxa"/>
                  <w:vAlign w:val="center"/>
                </w:tcPr>
                <w:p>
                  <w:pPr>
                    <w:pStyle w:val="3"/>
                    <w:widowControl/>
                    <w:ind w:left="0" w:leftChars="0" w:right="0" w:rightChars="0"/>
                    <w:jc w:val="center"/>
                    <w:rPr>
                      <w:rFonts w:hint="eastAsia" w:ascii="宋体" w:hAnsi="宋体" w:cs="宋体"/>
                      <w:sz w:val="18"/>
                      <w:szCs w:val="18"/>
                      <w:highlight w:val="none"/>
                      <w:lang w:eastAsia="zh-CN"/>
                    </w:rPr>
                  </w:pPr>
                  <w:r>
                    <w:rPr>
                      <w:rFonts w:hint="eastAsia" w:ascii="宋体" w:hAnsi="宋体" w:cs="宋体"/>
                      <w:sz w:val="18"/>
                      <w:szCs w:val="18"/>
                      <w:highlight w:val="none"/>
                      <w:lang w:eastAsia="zh-CN"/>
                    </w:rPr>
                    <w:t>周文辉</w:t>
                  </w:r>
                </w:p>
              </w:tc>
              <w:tc>
                <w:tcPr>
                  <w:tcW w:w="1268" w:type="dxa"/>
                  <w:vAlign w:val="center"/>
                </w:tcPr>
                <w:p>
                  <w:pPr>
                    <w:pStyle w:val="3"/>
                    <w:widowControl/>
                    <w:ind w:left="0" w:leftChars="0" w:right="0" w:rightChars="0"/>
                    <w:jc w:val="center"/>
                    <w:rPr>
                      <w:rFonts w:hint="eastAsia" w:ascii="宋体" w:hAnsi="宋体" w:cs="宋体"/>
                      <w:sz w:val="18"/>
                      <w:szCs w:val="18"/>
                      <w:highlight w:val="none"/>
                    </w:rPr>
                  </w:pPr>
                  <w:r>
                    <w:rPr>
                      <w:rFonts w:hint="eastAsia" w:ascii="宋体" w:hAnsi="宋体" w:cs="宋体"/>
                      <w:sz w:val="18"/>
                      <w:szCs w:val="18"/>
                      <w:highlight w:val="none"/>
                      <w:lang w:eastAsia="zh-CN"/>
                    </w:rPr>
                    <w:t>刘佳刚</w:t>
                  </w:r>
                  <w:r>
                    <w:rPr>
                      <w:rFonts w:hint="eastAsia" w:ascii="宋体" w:hAnsi="宋体" w:cs="宋体"/>
                      <w:sz w:val="18"/>
                      <w:szCs w:val="18"/>
                      <w:highlight w:val="none"/>
                    </w:rPr>
                    <w:t>，</w:t>
                  </w:r>
                  <w:r>
                    <w:rPr>
                      <w:rFonts w:hint="eastAsia" w:ascii="宋体" w:hAnsi="宋体" w:cs="宋体"/>
                      <w:sz w:val="18"/>
                      <w:szCs w:val="18"/>
                      <w:highlight w:val="none"/>
                      <w:lang w:eastAsia="zh-CN"/>
                    </w:rPr>
                    <w:t>谢君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bCs/>
                <w:i w:val="0"/>
                <w:caps w:val="0"/>
                <w:color w:val="333333"/>
                <w:spacing w:val="0"/>
                <w:sz w:val="21"/>
                <w:szCs w:val="21"/>
                <w:highlight w:val="none"/>
                <w:shd w:val="clear" w:fill="FFFFFF"/>
              </w:rPr>
            </w:pPr>
            <w:r>
              <w:rPr>
                <w:rFonts w:hint="eastAsia" w:ascii="宋体" w:hAnsi="宋体" w:cs="宋体"/>
                <w:b/>
                <w:bCs/>
                <w:sz w:val="18"/>
                <w:szCs w:val="18"/>
                <w:highlight w:val="none"/>
              </w:rPr>
              <w:t> </w:t>
            </w:r>
            <w:r>
              <w:rPr>
                <w:rStyle w:val="5"/>
                <w:rFonts w:hint="eastAsia" w:ascii="宋体" w:hAnsi="宋体" w:eastAsia="宋体" w:cs="宋体"/>
                <w:b/>
                <w:bCs/>
                <w:i w:val="0"/>
                <w:caps w:val="0"/>
                <w:color w:val="333333"/>
                <w:spacing w:val="0"/>
                <w:sz w:val="21"/>
                <w:szCs w:val="21"/>
                <w:highlight w:val="none"/>
                <w:shd w:val="clear" w:fill="FFFFFF"/>
              </w:rPr>
              <w:t>答辩学生注意事项：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1、答辩前，按匿名评审意见修改论文，并简装论文6本。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2、答辩前三天，将论文2份和评阅书2份分送评审专家，提醒评审专家在答辩前写好评阅书（否则按规定学生不能参加答辩）同时，</w:t>
            </w:r>
            <w:r>
              <w:rPr>
                <w:rStyle w:val="5"/>
                <w:rFonts w:hint="eastAsia" w:ascii="宋体" w:hAnsi="宋体" w:eastAsia="宋体" w:cs="宋体"/>
                <w:b/>
                <w:bCs/>
                <w:i w:val="0"/>
                <w:caps w:val="0"/>
                <w:color w:val="333333"/>
                <w:spacing w:val="0"/>
                <w:sz w:val="21"/>
                <w:szCs w:val="21"/>
                <w:highlight w:val="none"/>
                <w:shd w:val="clear" w:fill="FFFFFF"/>
              </w:rPr>
              <w:t>提醒校外专家在评阅书上加盖单位公章</w:t>
            </w:r>
            <w:r>
              <w:rPr>
                <w:rStyle w:val="5"/>
                <w:rFonts w:hint="eastAsia" w:ascii="宋体" w:hAnsi="宋体" w:eastAsia="宋体" w:cs="宋体"/>
                <w:b w:val="0"/>
                <w:bCs w:val="0"/>
                <w:i w:val="0"/>
                <w:caps w:val="0"/>
                <w:color w:val="333333"/>
                <w:spacing w:val="0"/>
                <w:sz w:val="21"/>
                <w:szCs w:val="21"/>
                <w:highlight w:val="none"/>
                <w:shd w:val="clear" w:fill="FFFFFF"/>
              </w:rPr>
              <w:t>。将论文1份送答辩秘书。答辩秘书的电话附在其姓名后。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3、制作答辩投影稿(ppt)，要求要重点突出、简明扼要、清晰美观、对比度大。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4、提前10分钟到场，全程参加答辩会。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5、答辩前，安装和调试答辩投影稿。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6、在本人答辩前，将论文交送各答辩委员。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7、报告学位论文主要内容至少30分钟。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8、学员必须向答辩委员会报告针对匿名评审意见对论文进行修改的情况。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9、答辩会后，按答辩委员会的意见修改论文，并精装论文。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10、在规定日期之内交付各种材料、复印件、照片等给答辩组秘书。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bCs/>
                <w:i w:val="0"/>
                <w:caps w:val="0"/>
                <w:color w:val="333333"/>
                <w:spacing w:val="0"/>
                <w:sz w:val="21"/>
                <w:szCs w:val="21"/>
                <w:highlight w:val="none"/>
                <w:shd w:val="clear" w:fill="FFFFFF"/>
              </w:rPr>
            </w:pPr>
            <w:r>
              <w:rPr>
                <w:rStyle w:val="5"/>
                <w:rFonts w:hint="eastAsia" w:ascii="宋体" w:hAnsi="宋体" w:eastAsia="宋体" w:cs="宋体"/>
                <w:b/>
                <w:bCs/>
                <w:i w:val="0"/>
                <w:caps w:val="0"/>
                <w:color w:val="333333"/>
                <w:spacing w:val="0"/>
                <w:sz w:val="21"/>
                <w:szCs w:val="21"/>
                <w:highlight w:val="none"/>
                <w:shd w:val="clear" w:fill="FFFFFF"/>
              </w:rPr>
              <w:t>11、答辩前，提交一份个人信息情况给导师，同时通知指导老师到答辩现场介绍答辩人情况。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bCs/>
                <w:i w:val="0"/>
                <w:caps w:val="0"/>
                <w:color w:val="333333"/>
                <w:spacing w:val="0"/>
                <w:sz w:val="21"/>
                <w:szCs w:val="21"/>
                <w:highlight w:val="none"/>
                <w:shd w:val="clear" w:fill="FFFFFF"/>
              </w:rPr>
            </w:pPr>
            <w:r>
              <w:rPr>
                <w:rStyle w:val="5"/>
                <w:rFonts w:hint="eastAsia" w:ascii="宋体" w:hAnsi="宋体" w:eastAsia="宋体" w:cs="宋体"/>
                <w:b/>
                <w:bCs/>
                <w:i w:val="0"/>
                <w:caps w:val="0"/>
                <w:color w:val="333333"/>
                <w:spacing w:val="0"/>
                <w:sz w:val="21"/>
                <w:szCs w:val="21"/>
                <w:highlight w:val="none"/>
                <w:shd w:val="clear" w:fill="FFFFFF"/>
              </w:rPr>
              <w:t>12、答辩成绩评定为D等级学位论文，其论文需要在规定期限内进行特别修改，修改后的学位论文需要提交学院学位评定分委员会审核、评审和表决。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211" w:firstLineChars="100"/>
              <w:rPr>
                <w:rStyle w:val="5"/>
                <w:rFonts w:hint="eastAsia" w:ascii="宋体" w:hAnsi="宋体" w:eastAsia="宋体" w:cs="宋体"/>
                <w:b/>
                <w:bCs/>
                <w:i w:val="0"/>
                <w:caps w:val="0"/>
                <w:color w:val="333333"/>
                <w:spacing w:val="0"/>
                <w:sz w:val="21"/>
                <w:szCs w:val="21"/>
                <w:highlight w:val="none"/>
                <w:shd w:val="clear" w:fill="FFFFFF"/>
              </w:rPr>
            </w:pPr>
            <w:r>
              <w:rPr>
                <w:rStyle w:val="5"/>
                <w:rFonts w:hint="eastAsia" w:ascii="宋体" w:hAnsi="宋体" w:eastAsia="宋体" w:cs="宋体"/>
                <w:b/>
                <w:bCs/>
                <w:i w:val="0"/>
                <w:caps w:val="0"/>
                <w:color w:val="333333"/>
                <w:spacing w:val="0"/>
                <w:sz w:val="21"/>
                <w:szCs w:val="21"/>
                <w:highlight w:val="none"/>
                <w:shd w:val="clear" w:fill="FFFFFF"/>
              </w:rPr>
              <w:t>指导教师职责：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1、请各位导师将答辩安排通知到自己的研究生。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2、督促学生做好校外专家的接待工作。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3、及时完成各种表格的填写和签名。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4、导师到答辩现场介绍答辩人的基本情况，包括简历、政治思想表现、学习成绩和学位论文工作等。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211" w:firstLineChars="100"/>
              <w:rPr>
                <w:rStyle w:val="5"/>
                <w:rFonts w:hint="eastAsia" w:ascii="宋体" w:hAnsi="宋体" w:eastAsia="宋体" w:cs="宋体"/>
                <w:b/>
                <w:bCs/>
                <w:i w:val="0"/>
                <w:caps w:val="0"/>
                <w:color w:val="333333"/>
                <w:spacing w:val="0"/>
                <w:sz w:val="21"/>
                <w:szCs w:val="21"/>
                <w:highlight w:val="none"/>
                <w:shd w:val="clear" w:fill="FFFFFF"/>
              </w:rPr>
            </w:pPr>
            <w:r>
              <w:rPr>
                <w:rStyle w:val="5"/>
                <w:rFonts w:hint="eastAsia" w:ascii="宋体" w:hAnsi="宋体" w:eastAsia="宋体" w:cs="宋体"/>
                <w:b/>
                <w:bCs/>
                <w:i w:val="0"/>
                <w:caps w:val="0"/>
                <w:color w:val="333333"/>
                <w:spacing w:val="0"/>
                <w:sz w:val="21"/>
                <w:szCs w:val="21"/>
                <w:highlight w:val="none"/>
                <w:shd w:val="clear" w:fill="FFFFFF"/>
              </w:rPr>
              <w:t>答辨秘书职责：</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1、请答辨秘书提前三天去MBA中心（管理楼403）领取相关材料，并了解组织材料的有关规定。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2、答辩前，请答辩秘书督促并指导学生填好申请硕士专业学位审批书1至4页，并盖好学位评定分委员会主席章。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3、协助答辩委员会主席确保各位评审老师包括校外专家准时出席。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4、通知指导老师到答辩会场介绍答辩人情况。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Style w:val="5"/>
                <w:rFonts w:hint="eastAsia" w:ascii="宋体" w:hAnsi="宋体" w:eastAsia="宋体" w:cs="宋体"/>
                <w:b w:val="0"/>
                <w:bCs w:val="0"/>
                <w:i w:val="0"/>
                <w:caps w:val="0"/>
                <w:color w:val="333333"/>
                <w:spacing w:val="0"/>
                <w:sz w:val="21"/>
                <w:szCs w:val="21"/>
                <w:highlight w:val="none"/>
                <w:shd w:val="clear" w:fill="FFFFFF"/>
              </w:rPr>
            </w:pPr>
            <w:r>
              <w:rPr>
                <w:rStyle w:val="5"/>
                <w:rFonts w:hint="eastAsia" w:ascii="宋体" w:hAnsi="宋体" w:eastAsia="宋体" w:cs="宋体"/>
                <w:b w:val="0"/>
                <w:bCs w:val="0"/>
                <w:i w:val="0"/>
                <w:caps w:val="0"/>
                <w:color w:val="333333"/>
                <w:spacing w:val="0"/>
                <w:sz w:val="21"/>
                <w:szCs w:val="21"/>
                <w:highlight w:val="none"/>
                <w:shd w:val="clear" w:fill="FFFFFF"/>
              </w:rPr>
              <w:t>5、于2018年5月28日前将答辩材料交MBA中心（管理楼403）办公室。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highlight w:val="none"/>
              </w:rPr>
            </w:pP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53C42"/>
    <w:rsid w:val="014146C8"/>
    <w:rsid w:val="070F5523"/>
    <w:rsid w:val="088A2E2D"/>
    <w:rsid w:val="0A4E5BD3"/>
    <w:rsid w:val="0D63523F"/>
    <w:rsid w:val="0D893CA6"/>
    <w:rsid w:val="0DD65E77"/>
    <w:rsid w:val="103154D1"/>
    <w:rsid w:val="1DAF369C"/>
    <w:rsid w:val="202577E4"/>
    <w:rsid w:val="233030EA"/>
    <w:rsid w:val="2A5D59DF"/>
    <w:rsid w:val="2C0A0806"/>
    <w:rsid w:val="2D642B0B"/>
    <w:rsid w:val="31DC03AB"/>
    <w:rsid w:val="322A713C"/>
    <w:rsid w:val="35527966"/>
    <w:rsid w:val="35837E1A"/>
    <w:rsid w:val="35AB43FA"/>
    <w:rsid w:val="3BD94ADE"/>
    <w:rsid w:val="3FAF014D"/>
    <w:rsid w:val="4014120A"/>
    <w:rsid w:val="406E64EB"/>
    <w:rsid w:val="459230E9"/>
    <w:rsid w:val="45E6795E"/>
    <w:rsid w:val="47506977"/>
    <w:rsid w:val="477A6341"/>
    <w:rsid w:val="4B9C4C25"/>
    <w:rsid w:val="4BFB72F1"/>
    <w:rsid w:val="4E384E34"/>
    <w:rsid w:val="50270B23"/>
    <w:rsid w:val="520C24E4"/>
    <w:rsid w:val="53927EB0"/>
    <w:rsid w:val="6044008C"/>
    <w:rsid w:val="611B7C8F"/>
    <w:rsid w:val="62E23F09"/>
    <w:rsid w:val="67915E1C"/>
    <w:rsid w:val="67A8105A"/>
    <w:rsid w:val="67BA6779"/>
    <w:rsid w:val="6952049C"/>
    <w:rsid w:val="6A6320A3"/>
    <w:rsid w:val="6D535020"/>
    <w:rsid w:val="6DB17A55"/>
    <w:rsid w:val="6E31224F"/>
    <w:rsid w:val="709B7D0E"/>
    <w:rsid w:val="70EC48BC"/>
    <w:rsid w:val="717B2D56"/>
    <w:rsid w:val="73553C42"/>
    <w:rsid w:val="7EFD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2018-05-07T19:44:00Z</dcterms:created>
  <dc:creator>Administrator</dc:creator>
  <cp:lastModifiedBy>User</cp:lastModifiedBy>
  <dcterms:modified xsi:type="dcterms:W3CDTF">2018-05-23T07:03:39Z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